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98" w:rsidRPr="003E4098" w:rsidRDefault="003E4098" w:rsidP="003E4098">
      <w:pPr>
        <w:rPr>
          <w:i/>
        </w:rPr>
      </w:pPr>
      <w:bookmarkStart w:id="0" w:name="_Toc59461294"/>
      <w:r w:rsidRPr="003E4098">
        <w:rPr>
          <w:i/>
        </w:rPr>
        <w:t>Excerpt about the Long-Term Plan from the 2020 MRGESCP Science and Adaptive Management Plan</w:t>
      </w:r>
      <w:r>
        <w:rPr>
          <w:i/>
        </w:rPr>
        <w:t xml:space="preserve"> (page 22)</w:t>
      </w:r>
      <w:r w:rsidRPr="003E4098">
        <w:rPr>
          <w:i/>
        </w:rPr>
        <w:t>:</w:t>
      </w:r>
    </w:p>
    <w:p w:rsidR="003E4098" w:rsidRDefault="003E4098" w:rsidP="003E4098">
      <w:pPr>
        <w:pStyle w:val="Heading1"/>
      </w:pPr>
      <w:r w:rsidRPr="00CF599D">
        <w:t>Tools</w:t>
      </w:r>
      <w:r>
        <w:t xml:space="preserve"> Supporting the Science and Adaptive Management Plan</w:t>
      </w:r>
      <w:bookmarkEnd w:id="0"/>
    </w:p>
    <w:p w:rsidR="003E4098" w:rsidRPr="0022791E" w:rsidRDefault="003E4098" w:rsidP="003E4098">
      <w:pPr>
        <w:pStyle w:val="Heading2"/>
        <w:numPr>
          <w:ilvl w:val="1"/>
          <w:numId w:val="2"/>
        </w:numPr>
      </w:pPr>
      <w:bookmarkStart w:id="1" w:name="_Toc59461296"/>
      <w:r>
        <w:t xml:space="preserve">Long-Term </w:t>
      </w:r>
      <w:r w:rsidRPr="00CF599D">
        <w:t>Plan</w:t>
      </w:r>
      <w:bookmarkEnd w:id="1"/>
    </w:p>
    <w:p w:rsidR="003E4098" w:rsidRDefault="003E4098" w:rsidP="003E4098">
      <w:pPr>
        <w:spacing w:before="240" w:after="240" w:line="360" w:lineRule="auto"/>
        <w:contextualSpacing/>
      </w:pPr>
      <w:r>
        <w:t xml:space="preserve">A long-term plan is an important tool for implementing structured decision-making in AM of natural resources, as it uses clear and measurable goals to develop a vision for desired products. By using the Collaborative Program’s goals to establish objectives and strategies, a long-term plan helps identify needed resources, develop contingencies, and prioritize strategic work along a meaningful timeline. Commitment to consistent updates makes the plan adaptive and ensures that tasks </w:t>
      </w:r>
      <w:proofErr w:type="gramStart"/>
      <w:r>
        <w:t>are adjusted and realigned to goals as conditions change</w:t>
      </w:r>
      <w:proofErr w:type="gramEnd"/>
      <w:r>
        <w:t>. Providing a long-term plan with administrative schedules and deadlines facilitates the timely completion of tasks.</w:t>
      </w:r>
    </w:p>
    <w:p w:rsidR="003E4098" w:rsidRDefault="003E4098" w:rsidP="003E4098">
      <w:pPr>
        <w:spacing w:before="240" w:after="240" w:line="360" w:lineRule="auto"/>
        <w:contextualSpacing/>
      </w:pPr>
      <w:bookmarkStart w:id="2" w:name="_GoBack"/>
      <w:bookmarkEnd w:id="2"/>
    </w:p>
    <w:p w:rsidR="003E4098" w:rsidRDefault="003E4098" w:rsidP="003E4098">
      <w:pPr>
        <w:spacing w:before="240" w:after="240" w:line="360" w:lineRule="auto"/>
        <w:contextualSpacing/>
      </w:pPr>
      <w:r>
        <w:t xml:space="preserve">Development of the Collaborative Program’s Long-Term Plan </w:t>
      </w:r>
      <w:proofErr w:type="gramStart"/>
      <w:r>
        <w:t>is guided</w:t>
      </w:r>
      <w:proofErr w:type="gramEnd"/>
      <w:r>
        <w:t xml:space="preserve"> by information in the AM Database, predominantly the Project Bank. In addition to serving as a tool for scientific planning, the Long-Term Plan informs the Collaborative Program’s administrative needs (e.g., updates to science and AM decision-support tools, deadlines for work products, timetables for meaningful recommendations on management alternatives, tracking of project statuses). Using the AM Database to query priority Collaborative Program</w:t>
      </w:r>
      <w:r w:rsidRPr="00761CD3">
        <w:t xml:space="preserve"> </w:t>
      </w:r>
      <w:r>
        <w:t xml:space="preserve">objectives and uncertainties generated a list of linked ongoing and proposed scientific activities with descriptive labels for sorting and filtering. This list helps managers prioritize activities, identify logistical concerns, and secure funding and other resources. </w:t>
      </w:r>
    </w:p>
    <w:p w:rsidR="003E4098" w:rsidRDefault="003E4098" w:rsidP="003E4098">
      <w:pPr>
        <w:spacing w:before="240" w:after="240" w:line="360" w:lineRule="auto"/>
        <w:contextualSpacing/>
      </w:pPr>
    </w:p>
    <w:p w:rsidR="003E4098" w:rsidRDefault="003E4098" w:rsidP="003E4098">
      <w:pPr>
        <w:spacing w:before="240" w:after="240" w:line="360" w:lineRule="auto"/>
        <w:contextualSpacing/>
      </w:pPr>
      <w:r>
        <w:t xml:space="preserve">The Collaborative Program’s Long-Term Plan provides program-wide context and describes the specific ways in which listed activities support the Collaborative </w:t>
      </w:r>
      <w:proofErr w:type="gramStart"/>
      <w:r>
        <w:t>Program’s</w:t>
      </w:r>
      <w:proofErr w:type="gramEnd"/>
      <w:r>
        <w:t xml:space="preserve"> guiding principles, and reduce critical scientific uncertainties related to management needs. Additionally, the administrative tasks needed for carrying on normal operations and fulfilling upcoming obligations within the Collaborative Program </w:t>
      </w:r>
      <w:proofErr w:type="gramStart"/>
      <w:r>
        <w:t>are outlined</w:t>
      </w:r>
      <w:proofErr w:type="gramEnd"/>
      <w:r>
        <w:t xml:space="preserve"> in the plan. The Long-Term Plan </w:t>
      </w:r>
      <w:proofErr w:type="gramStart"/>
      <w:r>
        <w:t>is assessed and adjusted regularly in order to accommodate changing operational and/or environmental conditions</w:t>
      </w:r>
      <w:proofErr w:type="gramEnd"/>
      <w:r>
        <w:t>.</w:t>
      </w:r>
    </w:p>
    <w:p w:rsidR="00322986" w:rsidRDefault="00322986"/>
    <w:sectPr w:rsidR="00322986" w:rsidSect="003E40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4EAA"/>
    <w:multiLevelType w:val="multilevel"/>
    <w:tmpl w:val="B596E29E"/>
    <w:lvl w:ilvl="0">
      <w:start w:val="4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98"/>
    <w:rsid w:val="00322986"/>
    <w:rsid w:val="003E4098"/>
    <w:rsid w:val="00E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F261"/>
  <w15:chartTrackingRefBased/>
  <w15:docId w15:val="{9280B42F-C1DB-45C6-AABF-38EBD4A2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3E4098"/>
    <w:pPr>
      <w:keepNext/>
      <w:numPr>
        <w:numId w:val="1"/>
      </w:numPr>
      <w:spacing w:before="360" w:after="240" w:line="276" w:lineRule="auto"/>
      <w:jc w:val="both"/>
      <w:outlineLvl w:val="0"/>
    </w:pPr>
    <w:rPr>
      <w:rFonts w:ascii="Arial" w:eastAsiaTheme="majorEastAsia" w:hAnsi="Arial" w:cstheme="majorBidi"/>
      <w:b/>
      <w:caps/>
      <w:color w:val="44546A" w:themeColor="text2"/>
      <w:kern w:val="28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3E4098"/>
    <w:pPr>
      <w:keepNext/>
      <w:numPr>
        <w:ilvl w:val="1"/>
        <w:numId w:val="1"/>
      </w:numPr>
      <w:spacing w:before="180" w:after="180" w:line="276" w:lineRule="auto"/>
      <w:jc w:val="both"/>
      <w:outlineLvl w:val="1"/>
    </w:pPr>
    <w:rPr>
      <w:rFonts w:ascii="Arial" w:eastAsiaTheme="majorEastAsia" w:hAnsi="Arial" w:cstheme="majorBidi"/>
      <w:b/>
      <w:color w:val="44546A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3E4098"/>
    <w:pPr>
      <w:keepNext/>
      <w:numPr>
        <w:ilvl w:val="2"/>
        <w:numId w:val="1"/>
      </w:numPr>
      <w:spacing w:before="200" w:after="120" w:line="276" w:lineRule="auto"/>
      <w:jc w:val="both"/>
      <w:outlineLvl w:val="2"/>
    </w:pPr>
    <w:rPr>
      <w:rFonts w:ascii="Arial" w:eastAsiaTheme="majorEastAsia" w:hAnsi="Arial" w:cstheme="majorBidi"/>
      <w:i/>
      <w:color w:val="44546A" w:themeColor="text2"/>
      <w:szCs w:val="24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3E4098"/>
    <w:pPr>
      <w:keepNext/>
      <w:keepLines/>
      <w:numPr>
        <w:ilvl w:val="8"/>
        <w:numId w:val="1"/>
      </w:numPr>
      <w:spacing w:before="40" w:after="0" w:line="276" w:lineRule="auto"/>
      <w:jc w:val="both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E4098"/>
    <w:rPr>
      <w:rFonts w:ascii="Arial" w:eastAsiaTheme="majorEastAsia" w:hAnsi="Arial" w:cstheme="majorBidi"/>
      <w:b/>
      <w:caps/>
      <w:color w:val="44546A" w:themeColor="text2"/>
      <w:kern w:val="28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3E4098"/>
    <w:rPr>
      <w:rFonts w:ascii="Arial" w:eastAsiaTheme="majorEastAsia" w:hAnsi="Arial" w:cstheme="majorBidi"/>
      <w:b/>
      <w:color w:val="44546A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3E4098"/>
    <w:rPr>
      <w:rFonts w:ascii="Arial" w:eastAsiaTheme="majorEastAsia" w:hAnsi="Arial" w:cstheme="majorBidi"/>
      <w:i/>
      <w:color w:val="44546A" w:themeColor="text2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3E4098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Murphy</dc:creator>
  <cp:keywords/>
  <dc:description/>
  <cp:lastModifiedBy>Catherine Murphy</cp:lastModifiedBy>
  <cp:revision>1</cp:revision>
  <dcterms:created xsi:type="dcterms:W3CDTF">2021-10-26T17:33:00Z</dcterms:created>
  <dcterms:modified xsi:type="dcterms:W3CDTF">2021-10-26T17:38:00Z</dcterms:modified>
</cp:coreProperties>
</file>