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BCE4" w14:textId="5A519247" w:rsidR="00982DF1" w:rsidRPr="005622AF" w:rsidRDefault="007E7494" w:rsidP="007E7494">
      <w:pPr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Executive Committee (EC)</w:t>
      </w:r>
    </w:p>
    <w:p w14:paraId="467704A3" w14:textId="77777777" w:rsidR="00FD2279" w:rsidRPr="005622AF" w:rsidRDefault="00FD2279" w:rsidP="007E7494">
      <w:pPr>
        <w:spacing w:line="24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5622AF">
        <w:rPr>
          <w:rFonts w:asciiTheme="majorHAnsi" w:hAnsiTheme="majorHAnsi"/>
          <w:b/>
          <w:bCs/>
          <w:sz w:val="22"/>
          <w:szCs w:val="22"/>
        </w:rPr>
        <w:t>Meeting Agenda</w:t>
      </w:r>
    </w:p>
    <w:p w14:paraId="672A6659" w14:textId="77777777" w:rsidR="00052F68" w:rsidRPr="005622AF" w:rsidRDefault="00052F68" w:rsidP="007E7494">
      <w:pPr>
        <w:spacing w:line="240" w:lineRule="auto"/>
        <w:jc w:val="center"/>
        <w:rPr>
          <w:rFonts w:asciiTheme="majorHAnsi" w:hAnsiTheme="majorHAnsi"/>
          <w:b/>
          <w:i/>
          <w:sz w:val="22"/>
          <w:szCs w:val="22"/>
        </w:rPr>
      </w:pPr>
    </w:p>
    <w:p w14:paraId="21E4C936" w14:textId="04A65374" w:rsidR="003D0F5A" w:rsidRPr="005622AF" w:rsidRDefault="007E7494" w:rsidP="007E7494">
      <w:pPr>
        <w:spacing w:line="240" w:lineRule="auto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July 31, 2025, 9:00 AM – 12:00 PM</w:t>
      </w:r>
    </w:p>
    <w:p w14:paraId="4B18A9B7" w14:textId="77777777" w:rsidR="007E7494" w:rsidRDefault="00B33301" w:rsidP="007E7494">
      <w:pPr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5622AF">
        <w:rPr>
          <w:rFonts w:asciiTheme="majorHAnsi" w:hAnsiTheme="majorHAnsi"/>
          <w:b/>
          <w:sz w:val="22"/>
          <w:szCs w:val="22"/>
        </w:rPr>
        <w:t>Location:</w:t>
      </w:r>
      <w:r w:rsidR="00C045A5" w:rsidRPr="005622AF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7E7494">
        <w:rPr>
          <w:rFonts w:asciiTheme="majorHAnsi" w:hAnsiTheme="majorHAnsi"/>
          <w:b/>
          <w:sz w:val="22"/>
          <w:szCs w:val="22"/>
        </w:rPr>
        <w:t>U.S. Army Corps of Engineers Albuquerque District</w:t>
      </w:r>
    </w:p>
    <w:p w14:paraId="079C37A9" w14:textId="40D1C8FF" w:rsidR="00982DF1" w:rsidRPr="005622AF" w:rsidRDefault="007E7494" w:rsidP="007E7494">
      <w:pPr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7E7494">
        <w:rPr>
          <w:rFonts w:asciiTheme="majorHAnsi" w:hAnsiTheme="majorHAnsi"/>
          <w:b/>
          <w:sz w:val="22"/>
          <w:szCs w:val="22"/>
        </w:rPr>
        <w:t>4101 Jefferson Plaza NE, Albuquerque, NM 87109</w:t>
      </w:r>
    </w:p>
    <w:p w14:paraId="0A37501D" w14:textId="77777777" w:rsidR="00982DF1" w:rsidRPr="005622AF" w:rsidRDefault="00982DF1" w:rsidP="007E7494">
      <w:pPr>
        <w:spacing w:line="24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ED2232C" w14:textId="23158018" w:rsidR="0056357A" w:rsidRPr="005622AF" w:rsidRDefault="007E7494" w:rsidP="007E7494">
      <w:pPr>
        <w:spacing w:line="24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MS Teams Link: TBD</w:t>
      </w:r>
    </w:p>
    <w:p w14:paraId="5DAB6C7B" w14:textId="6DF01DB8" w:rsidR="002E4259" w:rsidRDefault="002E4259" w:rsidP="007E7494">
      <w:pPr>
        <w:spacing w:line="240" w:lineRule="auto"/>
        <w:jc w:val="left"/>
        <w:rPr>
          <w:rFonts w:asciiTheme="majorHAnsi" w:hAnsiTheme="majorHAnsi"/>
          <w:b/>
          <w:bCs/>
          <w:sz w:val="22"/>
          <w:szCs w:val="22"/>
        </w:rPr>
      </w:pPr>
    </w:p>
    <w:p w14:paraId="2FB10259" w14:textId="23AE7014" w:rsidR="007E7494" w:rsidRPr="00DD799F" w:rsidRDefault="007E7494" w:rsidP="007E7494">
      <w:pPr>
        <w:spacing w:line="240" w:lineRule="auto"/>
        <w:jc w:val="left"/>
        <w:rPr>
          <w:rFonts w:asciiTheme="majorHAnsi" w:hAnsiTheme="majorHAnsi"/>
          <w:b/>
          <w:bCs/>
          <w:i/>
          <w:iCs/>
          <w:sz w:val="22"/>
          <w:szCs w:val="22"/>
          <w:u w:val="single"/>
        </w:rPr>
      </w:pPr>
      <w:r w:rsidRPr="00DD799F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Meeting Objectives:</w:t>
      </w:r>
    </w:p>
    <w:p w14:paraId="760E8548" w14:textId="23D6FCC1" w:rsidR="007E7494" w:rsidRPr="007E7494" w:rsidRDefault="007E7494" w:rsidP="007E7494">
      <w:pPr>
        <w:pStyle w:val="ListParagraph"/>
        <w:numPr>
          <w:ilvl w:val="0"/>
          <w:numId w:val="15"/>
        </w:numPr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7E7494">
        <w:rPr>
          <w:rFonts w:asciiTheme="majorHAnsi" w:hAnsiTheme="majorHAnsi"/>
          <w:i/>
          <w:iCs/>
          <w:sz w:val="22"/>
          <w:szCs w:val="22"/>
        </w:rPr>
        <w:t>Announce</w:t>
      </w:r>
      <w:r>
        <w:rPr>
          <w:rFonts w:asciiTheme="majorHAnsi" w:hAnsiTheme="majorHAnsi"/>
          <w:i/>
          <w:iCs/>
          <w:sz w:val="22"/>
          <w:szCs w:val="22"/>
        </w:rPr>
        <w:t xml:space="preserve"> change in Non-Federal Co-Chair.</w:t>
      </w:r>
    </w:p>
    <w:p w14:paraId="09AB3901" w14:textId="7276FC5B" w:rsidR="007E7494" w:rsidRPr="00255F1F" w:rsidRDefault="007E7494" w:rsidP="007E7494">
      <w:pPr>
        <w:pStyle w:val="ListParagraph"/>
        <w:numPr>
          <w:ilvl w:val="0"/>
          <w:numId w:val="15"/>
        </w:numPr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Hear signatory updates on planned projects and funding. </w:t>
      </w:r>
    </w:p>
    <w:p w14:paraId="1A848867" w14:textId="77777777" w:rsidR="0052675D" w:rsidRPr="007E7494" w:rsidRDefault="0052675D" w:rsidP="0052675D">
      <w:pPr>
        <w:pStyle w:val="ListParagraph"/>
        <w:numPr>
          <w:ilvl w:val="0"/>
          <w:numId w:val="15"/>
        </w:numPr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Discuss proposed immediate changes to the MRGESCP By-Laws, and questions for consideration for future revisions.</w:t>
      </w:r>
    </w:p>
    <w:p w14:paraId="59BC2080" w14:textId="6F9C246C" w:rsidR="00255F1F" w:rsidRPr="007E7494" w:rsidRDefault="00255F1F" w:rsidP="007E7494">
      <w:pPr>
        <w:pStyle w:val="ListParagraph"/>
        <w:numPr>
          <w:ilvl w:val="0"/>
          <w:numId w:val="15"/>
        </w:numPr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Plan for upcoming Habitat Restoration Coordination field trip.</w:t>
      </w:r>
    </w:p>
    <w:p w14:paraId="02EB378F" w14:textId="7FE81869" w:rsidR="0056357A" w:rsidRDefault="0056357A" w:rsidP="007E7494">
      <w:pPr>
        <w:spacing w:line="240" w:lineRule="auto"/>
        <w:jc w:val="left"/>
        <w:rPr>
          <w:rFonts w:asciiTheme="majorHAnsi" w:hAnsiTheme="majorHAnsi"/>
          <w:bCs/>
          <w:sz w:val="22"/>
          <w:szCs w:val="22"/>
        </w:rPr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6568"/>
        <w:gridCol w:w="1640"/>
      </w:tblGrid>
      <w:tr w:rsidR="005622AF" w:rsidRPr="005622AF" w14:paraId="6F22C1DE" w14:textId="77777777" w:rsidTr="007E7494">
        <w:tc>
          <w:tcPr>
            <w:tcW w:w="1648" w:type="dxa"/>
          </w:tcPr>
          <w:p w14:paraId="016E5053" w14:textId="1D105250" w:rsidR="00B33301" w:rsidRPr="005622AF" w:rsidRDefault="007E7494" w:rsidP="007E7494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9:00 – 9:15</w:t>
            </w:r>
          </w:p>
        </w:tc>
        <w:tc>
          <w:tcPr>
            <w:tcW w:w="6568" w:type="dxa"/>
          </w:tcPr>
          <w:p w14:paraId="3CEFA51E" w14:textId="77777777" w:rsidR="00B33301" w:rsidRPr="007E7494" w:rsidRDefault="007E7494" w:rsidP="007E7494">
            <w:pPr>
              <w:jc w:val="lef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E7494">
              <w:rPr>
                <w:rFonts w:asciiTheme="majorHAnsi" w:hAnsiTheme="majorHAnsi"/>
                <w:b/>
                <w:bCs/>
                <w:sz w:val="22"/>
                <w:szCs w:val="22"/>
              </w:rPr>
              <w:t>Welcome, Introductions, Agenda Review</w:t>
            </w:r>
          </w:p>
          <w:p w14:paraId="5C8645EA" w14:textId="77777777" w:rsidR="007E7494" w:rsidRDefault="007E7494" w:rsidP="007E749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New Non-Federal Co-Chair: Debbie Lee</w:t>
            </w:r>
          </w:p>
          <w:p w14:paraId="15352094" w14:textId="77777777" w:rsidR="007E7494" w:rsidRDefault="007E7494" w:rsidP="007E7494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  <w:p w14:paraId="2B2109DE" w14:textId="46BC97D8" w:rsidR="007E7494" w:rsidRPr="007E7494" w:rsidRDefault="007E7494" w:rsidP="007E7494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 w:rsidRPr="007E7494">
              <w:rPr>
                <w:rFonts w:asciiTheme="majorHAnsi" w:hAnsiTheme="majorHAnsi"/>
                <w:b/>
                <w:bCs/>
                <w:color w:val="FF0000"/>
                <w:sz w:val="22"/>
                <w:szCs w:val="22"/>
              </w:rPr>
              <w:t>Decision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: </w:t>
            </w:r>
            <w:r w:rsidRPr="007E7494">
              <w:rPr>
                <w:rFonts w:asciiTheme="majorHAnsi" w:hAnsiTheme="majorHAnsi"/>
                <w:sz w:val="22"/>
                <w:szCs w:val="22"/>
              </w:rPr>
              <w:t>Approval of July 31, 2025 EC Agenda</w:t>
            </w:r>
          </w:p>
        </w:tc>
        <w:tc>
          <w:tcPr>
            <w:tcW w:w="1640" w:type="dxa"/>
          </w:tcPr>
          <w:p w14:paraId="6FC3D822" w14:textId="6B665C7F" w:rsidR="00B33301" w:rsidRPr="005622AF" w:rsidRDefault="007E7494" w:rsidP="007E7494">
            <w:pPr>
              <w:jc w:val="left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Co-Chairs</w:t>
            </w:r>
          </w:p>
        </w:tc>
      </w:tr>
      <w:tr w:rsidR="00B33301" w:rsidRPr="003E32E9" w14:paraId="6A05A809" w14:textId="77777777" w:rsidTr="007E7494">
        <w:tc>
          <w:tcPr>
            <w:tcW w:w="1648" w:type="dxa"/>
          </w:tcPr>
          <w:p w14:paraId="1F85F5C8" w14:textId="6008647F" w:rsidR="00B33301" w:rsidRDefault="007E7494" w:rsidP="007E7494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9:15 – </w:t>
            </w:r>
            <w:r w:rsidR="003E5B07">
              <w:rPr>
                <w:rFonts w:asciiTheme="majorHAnsi" w:hAnsiTheme="majorHAnsi"/>
                <w:sz w:val="22"/>
                <w:szCs w:val="22"/>
              </w:rPr>
              <w:t>10:45</w:t>
            </w:r>
          </w:p>
          <w:p w14:paraId="5A39BBE3" w14:textId="0D3AC7DD" w:rsidR="007E7494" w:rsidRPr="007E7494" w:rsidRDefault="007E7494" w:rsidP="007E7494">
            <w:pPr>
              <w:jc w:val="left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7E7494">
              <w:rPr>
                <w:rFonts w:asciiTheme="majorHAnsi" w:hAnsiTheme="majorHAnsi"/>
                <w:i/>
                <w:iCs/>
                <w:sz w:val="22"/>
                <w:szCs w:val="22"/>
              </w:rPr>
              <w:t>(w/ break)</w:t>
            </w:r>
          </w:p>
        </w:tc>
        <w:tc>
          <w:tcPr>
            <w:tcW w:w="6568" w:type="dxa"/>
          </w:tcPr>
          <w:p w14:paraId="480A7A77" w14:textId="760409D0" w:rsidR="00C444A5" w:rsidRDefault="007E7494" w:rsidP="007E749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Signatory Funding and Project Updates</w:t>
            </w:r>
            <w:r w:rsidR="003E5B0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(5 minutes each)</w:t>
            </w:r>
          </w:p>
          <w:p w14:paraId="54A6ECD8" w14:textId="77777777" w:rsidR="007E7494" w:rsidRDefault="007E7494" w:rsidP="007E749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Planned projects</w:t>
            </w:r>
          </w:p>
          <w:p w14:paraId="2C39BA56" w14:textId="77777777" w:rsidR="007E7494" w:rsidRDefault="007E7494" w:rsidP="007E749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Implementation needs (e.g., partners, funding, other resources, expertise, data)</w:t>
            </w:r>
          </w:p>
          <w:p w14:paraId="417DC49F" w14:textId="77777777" w:rsidR="007E7494" w:rsidRDefault="007E7494" w:rsidP="007E749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Funding outlook</w:t>
            </w:r>
          </w:p>
          <w:p w14:paraId="2CAD147C" w14:textId="6A62CA08" w:rsidR="007E7494" w:rsidRDefault="007E7494" w:rsidP="007E749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2BB0A5" w14:textId="77777777" w:rsidR="007E7494" w:rsidRDefault="007E7494" w:rsidP="007E749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7E7494">
              <w:rPr>
                <w:rFonts w:asciiTheme="majorHAnsi" w:hAnsiTheme="majorHAnsi"/>
                <w:b/>
                <w:bCs/>
                <w:color w:val="00B050"/>
                <w:sz w:val="22"/>
                <w:szCs w:val="22"/>
              </w:rPr>
              <w:t>Action Item</w:t>
            </w:r>
            <w:r>
              <w:rPr>
                <w:rFonts w:asciiTheme="majorHAnsi" w:hAnsiTheme="majorHAnsi"/>
                <w:sz w:val="22"/>
                <w:szCs w:val="22"/>
              </w:rPr>
              <w:t>: Individual signatories continue conversations as appropriate to facilitate project implementation.</w:t>
            </w:r>
          </w:p>
          <w:p w14:paraId="6B352342" w14:textId="77777777" w:rsidR="007E7494" w:rsidRDefault="007E7494" w:rsidP="007E749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B050"/>
                <w:sz w:val="22"/>
                <w:szCs w:val="22"/>
              </w:rPr>
              <w:t>Action Item</w:t>
            </w:r>
            <w:r w:rsidRPr="007E7494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Direction to the Fiscal Planning Committee, if appropriate, to investigate options to fill funding gaps</w:t>
            </w:r>
          </w:p>
          <w:p w14:paraId="43A60DE0" w14:textId="77777777" w:rsidR="00A63102" w:rsidRDefault="00A63102" w:rsidP="00A631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1BF3D5" w14:textId="77777777" w:rsidR="00A63102" w:rsidRDefault="00A63102" w:rsidP="00A6310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Read ahead:</w:t>
            </w:r>
          </w:p>
          <w:p w14:paraId="41C8F396" w14:textId="0593B0A8" w:rsidR="00A63102" w:rsidRPr="00A63102" w:rsidRDefault="0052675D" w:rsidP="00A63102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Signatories Projects for FY25 and FY26</w:t>
            </w:r>
          </w:p>
        </w:tc>
        <w:tc>
          <w:tcPr>
            <w:tcW w:w="1640" w:type="dxa"/>
          </w:tcPr>
          <w:p w14:paraId="72A3D3EC" w14:textId="77777777" w:rsidR="00B33301" w:rsidRPr="003E32E9" w:rsidRDefault="00B33301" w:rsidP="007E7494">
            <w:pPr>
              <w:jc w:val="lef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871B85" w:rsidRPr="003E32E9" w14:paraId="0FB3793D" w14:textId="77777777" w:rsidTr="007E7494">
        <w:tc>
          <w:tcPr>
            <w:tcW w:w="1648" w:type="dxa"/>
          </w:tcPr>
          <w:p w14:paraId="0DEF694C" w14:textId="76035E17" w:rsidR="00871B85" w:rsidRDefault="00871B85" w:rsidP="00871B8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10:45 – 11:15</w:t>
            </w:r>
          </w:p>
        </w:tc>
        <w:tc>
          <w:tcPr>
            <w:tcW w:w="6568" w:type="dxa"/>
          </w:tcPr>
          <w:p w14:paraId="44B86E6E" w14:textId="77777777" w:rsidR="00871B85" w:rsidRDefault="00871B85" w:rsidP="00871B8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MRGESCP By-Laws</w:t>
            </w:r>
          </w:p>
          <w:p w14:paraId="7271589C" w14:textId="77777777" w:rsidR="00871B85" w:rsidRDefault="00871B85" w:rsidP="00871B8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Recommendations for immediate revisions</w:t>
            </w:r>
          </w:p>
          <w:p w14:paraId="01615309" w14:textId="77777777" w:rsidR="00871B85" w:rsidRDefault="00871B85" w:rsidP="00871B8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Program direction options </w:t>
            </w:r>
          </w:p>
          <w:p w14:paraId="28C1D30D" w14:textId="77777777" w:rsidR="00871B85" w:rsidRDefault="00871B85" w:rsidP="00871B8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ECA512C" w14:textId="77777777" w:rsidR="00871B85" w:rsidRDefault="00871B85" w:rsidP="00871B8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Read-Ahead:</w:t>
            </w:r>
          </w:p>
          <w:p w14:paraId="2298C859" w14:textId="77777777" w:rsidR="00871B85" w:rsidRDefault="00871B85" w:rsidP="00871B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MRGESCP By-Laws</w:t>
            </w:r>
          </w:p>
          <w:p w14:paraId="5A4ABD1F" w14:textId="77777777" w:rsidR="00871B85" w:rsidRDefault="00871B85" w:rsidP="00871B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Proposed immediate revisions</w:t>
            </w:r>
          </w:p>
          <w:p w14:paraId="00463059" w14:textId="77777777" w:rsidR="00871B85" w:rsidRPr="00255F1F" w:rsidRDefault="00871B85" w:rsidP="00871B8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December EC Workshop summary</w:t>
            </w:r>
          </w:p>
          <w:p w14:paraId="1FB970E5" w14:textId="77777777" w:rsidR="00871B85" w:rsidRDefault="00871B85" w:rsidP="00871B8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2CBB44" w14:textId="77777777" w:rsidR="00871B85" w:rsidRDefault="00871B85" w:rsidP="00871B85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 w:rsidRPr="007E7494">
              <w:rPr>
                <w:rFonts w:asciiTheme="majorHAnsi" w:hAnsiTheme="majorHAnsi"/>
                <w:b/>
                <w:bCs/>
                <w:color w:val="FF0000"/>
                <w:sz w:val="22"/>
                <w:szCs w:val="22"/>
              </w:rPr>
              <w:lastRenderedPageBreak/>
              <w:t>Decision</w:t>
            </w:r>
            <w:r w:rsidRPr="00A63102">
              <w:rPr>
                <w:rFonts w:asciiTheme="majorHAnsi" w:hAnsiTheme="majorHAnsi"/>
                <w:sz w:val="22"/>
                <w:szCs w:val="22"/>
              </w:rPr>
              <w:t>:</w:t>
            </w:r>
            <w:r w:rsidRPr="007E749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7E7494">
              <w:rPr>
                <w:rFonts w:asciiTheme="majorHAnsi" w:hAnsiTheme="majorHAnsi"/>
                <w:sz w:val="22"/>
                <w:szCs w:val="22"/>
              </w:rPr>
              <w:t xml:space="preserve">Approval </w:t>
            </w:r>
            <w:r>
              <w:rPr>
                <w:rFonts w:asciiTheme="majorHAnsi" w:hAnsiTheme="majorHAnsi"/>
                <w:sz w:val="22"/>
                <w:szCs w:val="22"/>
              </w:rPr>
              <w:t>immediate considerations of revisions to By-Laws</w:t>
            </w:r>
          </w:p>
          <w:p w14:paraId="5718D8CC" w14:textId="77777777" w:rsidR="00871B85" w:rsidRDefault="00871B85" w:rsidP="00871B85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2"/>
                <w:szCs w:val="22"/>
              </w:rPr>
              <w:t>Decision</w:t>
            </w:r>
            <w:r w:rsidRPr="00A63102">
              <w:rPr>
                <w:rFonts w:asciiTheme="majorHAnsi" w:hAnsiTheme="majorHAnsi"/>
                <w:sz w:val="22"/>
                <w:szCs w:val="22"/>
              </w:rPr>
              <w:t>: Approve forming By-Laws Ad Hoc Group</w:t>
            </w:r>
          </w:p>
          <w:p w14:paraId="34A752A4" w14:textId="6F41F3AE" w:rsidR="00871B85" w:rsidRDefault="00871B85" w:rsidP="00871B85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E7494">
              <w:rPr>
                <w:rFonts w:asciiTheme="majorHAnsi" w:hAnsiTheme="majorHAnsi"/>
                <w:b/>
                <w:bCs/>
                <w:color w:val="00B050"/>
                <w:sz w:val="22"/>
                <w:szCs w:val="22"/>
              </w:rPr>
              <w:t>Action Item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Review By-Laws, considering questions,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in light of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EC conversations on MRGESCP direction and current constraints.</w:t>
            </w:r>
          </w:p>
        </w:tc>
        <w:tc>
          <w:tcPr>
            <w:tcW w:w="1640" w:type="dxa"/>
          </w:tcPr>
          <w:p w14:paraId="121A22BD" w14:textId="77777777" w:rsidR="00871B85" w:rsidRPr="003E32E9" w:rsidRDefault="00871B85" w:rsidP="00871B85">
            <w:pPr>
              <w:jc w:val="lef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871B85" w:rsidRPr="003E32E9" w14:paraId="6F1C88D7" w14:textId="77777777" w:rsidTr="007E7494">
        <w:tc>
          <w:tcPr>
            <w:tcW w:w="1648" w:type="dxa"/>
          </w:tcPr>
          <w:p w14:paraId="78F3E758" w14:textId="47DE7366" w:rsidR="00871B85" w:rsidRDefault="00871B85" w:rsidP="00871B8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11:15 – 11:30</w:t>
            </w:r>
          </w:p>
        </w:tc>
        <w:tc>
          <w:tcPr>
            <w:tcW w:w="6568" w:type="dxa"/>
          </w:tcPr>
          <w:p w14:paraId="148B6EA6" w14:textId="77777777" w:rsidR="00871B85" w:rsidRDefault="00871B85" w:rsidP="00871B85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Habitat Restoration Coordination Field Trip </w:t>
            </w:r>
          </w:p>
          <w:p w14:paraId="447CB02E" w14:textId="77777777" w:rsidR="00871B85" w:rsidRPr="003E5B07" w:rsidRDefault="00871B85" w:rsidP="00871B8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Ideas:</w:t>
            </w:r>
          </w:p>
          <w:p w14:paraId="138E0414" w14:textId="77777777" w:rsidR="00871B85" w:rsidRPr="003E5B07" w:rsidRDefault="00871B85" w:rsidP="00871B85">
            <w:pPr>
              <w:pStyle w:val="ListParagraph"/>
              <w:numPr>
                <w:ilvl w:val="1"/>
                <w:numId w:val="15"/>
              </w:num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Rhodes Property</w:t>
            </w:r>
          </w:p>
          <w:p w14:paraId="57D6D932" w14:textId="77777777" w:rsidR="00871B85" w:rsidRDefault="00871B85" w:rsidP="00871B85">
            <w:pPr>
              <w:pStyle w:val="ListParagraph"/>
              <w:numPr>
                <w:ilvl w:val="1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Buckman Direct Diversion HR sites</w:t>
            </w:r>
          </w:p>
          <w:p w14:paraId="4A94BB8D" w14:textId="57741A4A" w:rsidR="00871B85" w:rsidRDefault="00871B85" w:rsidP="00871B85">
            <w:pPr>
              <w:pStyle w:val="ListParagraph"/>
              <w:numPr>
                <w:ilvl w:val="1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SWRP</w:t>
            </w:r>
          </w:p>
          <w:p w14:paraId="1C217169" w14:textId="4F8F4DC7" w:rsidR="00871B85" w:rsidRDefault="00871B85" w:rsidP="00871B85">
            <w:pPr>
              <w:pStyle w:val="ListParagraph"/>
              <w:numPr>
                <w:ilvl w:val="1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Harvey Jones Outfall</w:t>
            </w:r>
          </w:p>
          <w:p w14:paraId="2C464469" w14:textId="77777777" w:rsidR="00871B85" w:rsidRDefault="00871B85" w:rsidP="00871B85">
            <w:pPr>
              <w:pStyle w:val="ListParagraph"/>
              <w:numPr>
                <w:ilvl w:val="1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Others?</w:t>
            </w:r>
          </w:p>
          <w:p w14:paraId="5B2FBB6C" w14:textId="77777777" w:rsidR="00871B85" w:rsidRDefault="00871B85" w:rsidP="00871B8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FF037E" w14:textId="4E121DA0" w:rsidR="00871B85" w:rsidRPr="003E5B07" w:rsidRDefault="00871B85" w:rsidP="00871B8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7E7494">
              <w:rPr>
                <w:rFonts w:asciiTheme="majorHAnsi" w:hAnsiTheme="majorHAnsi"/>
                <w:b/>
                <w:bCs/>
                <w:color w:val="00B050"/>
                <w:sz w:val="22"/>
                <w:szCs w:val="22"/>
              </w:rPr>
              <w:t>Action Item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Schedule and publicize HR Field trip </w:t>
            </w:r>
          </w:p>
        </w:tc>
        <w:tc>
          <w:tcPr>
            <w:tcW w:w="1640" w:type="dxa"/>
          </w:tcPr>
          <w:p w14:paraId="3535E199" w14:textId="77777777" w:rsidR="00871B85" w:rsidRPr="003E32E9" w:rsidRDefault="00871B85" w:rsidP="00871B85">
            <w:pPr>
              <w:jc w:val="lef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871B85" w:rsidRPr="003E32E9" w14:paraId="55F91761" w14:textId="77777777" w:rsidTr="007E7494">
        <w:tc>
          <w:tcPr>
            <w:tcW w:w="1648" w:type="dxa"/>
          </w:tcPr>
          <w:p w14:paraId="6F3ABA02" w14:textId="404EC4DD" w:rsidR="00871B85" w:rsidRDefault="00871B85" w:rsidP="00871B8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11:30 – 11:45</w:t>
            </w:r>
          </w:p>
        </w:tc>
        <w:tc>
          <w:tcPr>
            <w:tcW w:w="6568" w:type="dxa"/>
          </w:tcPr>
          <w:p w14:paraId="3AFEDDCE" w14:textId="40BBD801" w:rsidR="00871B85" w:rsidRDefault="00871B85" w:rsidP="00871B85">
            <w:pPr>
              <w:jc w:val="lef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Public Comment and Announcements</w:t>
            </w:r>
          </w:p>
        </w:tc>
        <w:tc>
          <w:tcPr>
            <w:tcW w:w="1640" w:type="dxa"/>
          </w:tcPr>
          <w:p w14:paraId="5E900412" w14:textId="77777777" w:rsidR="00871B85" w:rsidRPr="003E32E9" w:rsidRDefault="00871B85" w:rsidP="00871B85">
            <w:pPr>
              <w:jc w:val="lef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871B85" w:rsidRPr="003E32E9" w14:paraId="4A969BEB" w14:textId="77777777" w:rsidTr="007E7494">
        <w:tc>
          <w:tcPr>
            <w:tcW w:w="1648" w:type="dxa"/>
          </w:tcPr>
          <w:p w14:paraId="60554DD8" w14:textId="3C96DD97" w:rsidR="00871B85" w:rsidRDefault="00871B85" w:rsidP="00871B85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11:45 – 12:00 </w:t>
            </w:r>
          </w:p>
        </w:tc>
        <w:tc>
          <w:tcPr>
            <w:tcW w:w="6568" w:type="dxa"/>
          </w:tcPr>
          <w:p w14:paraId="6303B775" w14:textId="77777777" w:rsidR="00871B85" w:rsidRDefault="00871B85" w:rsidP="00871B85">
            <w:pPr>
              <w:jc w:val="lef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Meeting Summary</w:t>
            </w:r>
          </w:p>
          <w:p w14:paraId="7EB4F39E" w14:textId="77777777" w:rsidR="00871B85" w:rsidRDefault="00871B85" w:rsidP="00871B85">
            <w:pPr>
              <w:jc w:val="lef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3396B136" w14:textId="77777777" w:rsidR="00871B85" w:rsidRDefault="00871B85" w:rsidP="00871B85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 w:rsidRPr="007E7494">
              <w:rPr>
                <w:rFonts w:asciiTheme="majorHAnsi" w:hAnsiTheme="majorHAnsi"/>
                <w:b/>
                <w:bCs/>
                <w:color w:val="FF0000"/>
                <w:sz w:val="22"/>
                <w:szCs w:val="22"/>
              </w:rPr>
              <w:t>Decision</w:t>
            </w:r>
            <w:r w:rsidRPr="007E749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sz w:val="22"/>
                <w:szCs w:val="22"/>
              </w:rPr>
              <w:t>Next EC meeting: August/September 2025</w:t>
            </w:r>
          </w:p>
          <w:p w14:paraId="61027369" w14:textId="77777777" w:rsidR="00871B85" w:rsidRDefault="00871B85" w:rsidP="00871B85">
            <w:pPr>
              <w:pStyle w:val="ListParagraph"/>
              <w:numPr>
                <w:ilvl w:val="1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Agenda Topics: </w:t>
            </w:r>
          </w:p>
          <w:p w14:paraId="4AE9EF52" w14:textId="7C269213" w:rsidR="00871B85" w:rsidRDefault="00871B85" w:rsidP="00871B85">
            <w:pPr>
              <w:pStyle w:val="ListParagraph"/>
              <w:numPr>
                <w:ilvl w:val="2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Decision on program direction options</w:t>
            </w:r>
          </w:p>
          <w:p w14:paraId="43983DF4" w14:textId="5E0A4445" w:rsidR="00871B85" w:rsidRPr="003E5B07" w:rsidRDefault="00871B85" w:rsidP="00871B85">
            <w:pPr>
              <w:pStyle w:val="ListParagraph"/>
              <w:numPr>
                <w:ilvl w:val="2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By-Laws revisions</w:t>
            </w:r>
          </w:p>
        </w:tc>
        <w:tc>
          <w:tcPr>
            <w:tcW w:w="1640" w:type="dxa"/>
          </w:tcPr>
          <w:p w14:paraId="428D8791" w14:textId="77777777" w:rsidR="00871B85" w:rsidRPr="003E32E9" w:rsidRDefault="00871B85" w:rsidP="00871B85">
            <w:pPr>
              <w:jc w:val="left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</w:tbl>
    <w:p w14:paraId="1F72F646" w14:textId="77777777" w:rsidR="003E32E9" w:rsidRDefault="003E32E9" w:rsidP="007E7494">
      <w:pPr>
        <w:jc w:val="left"/>
        <w:rPr>
          <w:rFonts w:asciiTheme="majorHAnsi" w:hAnsiTheme="majorHAnsi"/>
          <w:sz w:val="22"/>
          <w:szCs w:val="22"/>
        </w:rPr>
      </w:pPr>
    </w:p>
    <w:p w14:paraId="08CE6F91" w14:textId="77777777" w:rsidR="003E32E9" w:rsidRPr="003E32E9" w:rsidRDefault="003E32E9" w:rsidP="007E7494">
      <w:pPr>
        <w:jc w:val="left"/>
        <w:rPr>
          <w:rFonts w:asciiTheme="majorHAnsi" w:hAnsiTheme="majorHAnsi"/>
          <w:sz w:val="22"/>
          <w:szCs w:val="22"/>
        </w:rPr>
      </w:pPr>
    </w:p>
    <w:p w14:paraId="61CDCEAD" w14:textId="77777777" w:rsidR="003E32E9" w:rsidRPr="003E32E9" w:rsidRDefault="003E32E9" w:rsidP="007E7494">
      <w:pPr>
        <w:jc w:val="left"/>
        <w:rPr>
          <w:rFonts w:asciiTheme="majorHAnsi" w:hAnsiTheme="majorHAnsi"/>
          <w:sz w:val="22"/>
          <w:szCs w:val="22"/>
        </w:rPr>
      </w:pPr>
    </w:p>
    <w:p w14:paraId="6BB9E253" w14:textId="77777777" w:rsidR="003E32E9" w:rsidRPr="003E32E9" w:rsidRDefault="003E32E9" w:rsidP="007E7494">
      <w:pPr>
        <w:jc w:val="left"/>
        <w:rPr>
          <w:rFonts w:asciiTheme="majorHAnsi" w:hAnsiTheme="majorHAnsi"/>
          <w:sz w:val="22"/>
          <w:szCs w:val="22"/>
        </w:rPr>
      </w:pPr>
    </w:p>
    <w:p w14:paraId="23DE523C" w14:textId="77777777" w:rsidR="003E32E9" w:rsidRPr="003E32E9" w:rsidRDefault="003E32E9" w:rsidP="007E7494">
      <w:pPr>
        <w:jc w:val="left"/>
        <w:rPr>
          <w:rFonts w:asciiTheme="majorHAnsi" w:hAnsiTheme="majorHAnsi"/>
          <w:sz w:val="22"/>
          <w:szCs w:val="22"/>
        </w:rPr>
      </w:pPr>
    </w:p>
    <w:p w14:paraId="52E56223" w14:textId="77777777" w:rsidR="003E32E9" w:rsidRPr="003E32E9" w:rsidRDefault="003E32E9" w:rsidP="007E7494">
      <w:pPr>
        <w:jc w:val="left"/>
        <w:rPr>
          <w:rFonts w:asciiTheme="majorHAnsi" w:hAnsiTheme="majorHAnsi"/>
          <w:sz w:val="22"/>
          <w:szCs w:val="22"/>
        </w:rPr>
      </w:pPr>
    </w:p>
    <w:p w14:paraId="07547A01" w14:textId="77777777" w:rsidR="003E32E9" w:rsidRDefault="003E32E9" w:rsidP="007E7494">
      <w:pPr>
        <w:jc w:val="left"/>
        <w:rPr>
          <w:rFonts w:asciiTheme="majorHAnsi" w:hAnsiTheme="majorHAnsi"/>
          <w:sz w:val="22"/>
          <w:szCs w:val="22"/>
        </w:rPr>
      </w:pPr>
    </w:p>
    <w:p w14:paraId="5043CB0F" w14:textId="77777777" w:rsidR="00B33301" w:rsidRDefault="00B33301" w:rsidP="007E7494">
      <w:pPr>
        <w:tabs>
          <w:tab w:val="left" w:pos="1350"/>
        </w:tabs>
        <w:jc w:val="left"/>
        <w:rPr>
          <w:rFonts w:asciiTheme="majorHAnsi" w:hAnsiTheme="majorHAnsi"/>
          <w:sz w:val="22"/>
          <w:szCs w:val="22"/>
        </w:rPr>
      </w:pPr>
    </w:p>
    <w:p w14:paraId="07459315" w14:textId="77777777" w:rsidR="00B92193" w:rsidRDefault="00B92193" w:rsidP="007E7494">
      <w:pPr>
        <w:tabs>
          <w:tab w:val="left" w:pos="1350"/>
        </w:tabs>
        <w:jc w:val="left"/>
        <w:rPr>
          <w:rFonts w:asciiTheme="majorHAnsi" w:hAnsiTheme="majorHAnsi"/>
          <w:sz w:val="22"/>
          <w:szCs w:val="22"/>
        </w:rPr>
      </w:pPr>
    </w:p>
    <w:p w14:paraId="6537F28F" w14:textId="77777777" w:rsidR="00B92193" w:rsidRDefault="00B92193" w:rsidP="007E7494">
      <w:pPr>
        <w:tabs>
          <w:tab w:val="left" w:pos="1350"/>
        </w:tabs>
        <w:jc w:val="left"/>
        <w:rPr>
          <w:rFonts w:asciiTheme="majorHAnsi" w:hAnsiTheme="majorHAnsi"/>
          <w:sz w:val="22"/>
          <w:szCs w:val="22"/>
        </w:rPr>
      </w:pPr>
    </w:p>
    <w:p w14:paraId="6DFB9E20" w14:textId="77777777" w:rsidR="00B92193" w:rsidRDefault="00B92193" w:rsidP="007E7494">
      <w:pPr>
        <w:tabs>
          <w:tab w:val="left" w:pos="1350"/>
        </w:tabs>
        <w:jc w:val="left"/>
        <w:rPr>
          <w:rFonts w:asciiTheme="majorHAnsi" w:hAnsiTheme="majorHAnsi"/>
          <w:sz w:val="22"/>
          <w:szCs w:val="22"/>
        </w:rPr>
      </w:pPr>
    </w:p>
    <w:p w14:paraId="70DF9E56" w14:textId="77777777" w:rsidR="00B92193" w:rsidRDefault="00B92193" w:rsidP="007E7494">
      <w:pPr>
        <w:tabs>
          <w:tab w:val="left" w:pos="1350"/>
        </w:tabs>
        <w:jc w:val="left"/>
        <w:rPr>
          <w:rFonts w:asciiTheme="majorHAnsi" w:hAnsiTheme="majorHAnsi"/>
          <w:sz w:val="22"/>
          <w:szCs w:val="22"/>
        </w:rPr>
      </w:pPr>
    </w:p>
    <w:p w14:paraId="44E871BC" w14:textId="77777777" w:rsidR="00B92193" w:rsidRDefault="00B92193" w:rsidP="007E7494">
      <w:pPr>
        <w:tabs>
          <w:tab w:val="left" w:pos="1350"/>
        </w:tabs>
        <w:jc w:val="left"/>
        <w:rPr>
          <w:rFonts w:asciiTheme="majorHAnsi" w:hAnsiTheme="majorHAnsi"/>
          <w:sz w:val="22"/>
          <w:szCs w:val="22"/>
        </w:rPr>
      </w:pPr>
    </w:p>
    <w:p w14:paraId="144A5D23" w14:textId="77777777" w:rsidR="00B92193" w:rsidRDefault="00B92193" w:rsidP="007E7494">
      <w:pPr>
        <w:tabs>
          <w:tab w:val="left" w:pos="1350"/>
        </w:tabs>
        <w:jc w:val="left"/>
        <w:rPr>
          <w:rFonts w:asciiTheme="majorHAnsi" w:hAnsiTheme="majorHAnsi"/>
          <w:sz w:val="22"/>
          <w:szCs w:val="22"/>
        </w:rPr>
      </w:pPr>
    </w:p>
    <w:p w14:paraId="738610EB" w14:textId="77777777" w:rsidR="00B92193" w:rsidRDefault="00B92193" w:rsidP="007E7494">
      <w:pPr>
        <w:tabs>
          <w:tab w:val="left" w:pos="1350"/>
        </w:tabs>
        <w:jc w:val="left"/>
        <w:rPr>
          <w:rFonts w:asciiTheme="majorHAnsi" w:hAnsiTheme="majorHAnsi"/>
          <w:sz w:val="22"/>
          <w:szCs w:val="22"/>
        </w:rPr>
      </w:pPr>
    </w:p>
    <w:p w14:paraId="637805D2" w14:textId="77777777" w:rsidR="00B92193" w:rsidRPr="003E32E9" w:rsidRDefault="00B92193" w:rsidP="007E7494">
      <w:pPr>
        <w:tabs>
          <w:tab w:val="left" w:pos="1350"/>
        </w:tabs>
        <w:jc w:val="left"/>
        <w:rPr>
          <w:rFonts w:asciiTheme="majorHAnsi" w:hAnsiTheme="majorHAnsi"/>
          <w:sz w:val="22"/>
          <w:szCs w:val="22"/>
        </w:rPr>
      </w:pPr>
    </w:p>
    <w:sectPr w:rsidR="00B92193" w:rsidRPr="003E32E9" w:rsidSect="00982DF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009D" w14:textId="77777777" w:rsidR="00691B54" w:rsidRDefault="00691B54" w:rsidP="00241F37">
      <w:pPr>
        <w:spacing w:line="240" w:lineRule="auto"/>
      </w:pPr>
      <w:r>
        <w:separator/>
      </w:r>
    </w:p>
  </w:endnote>
  <w:endnote w:type="continuationSeparator" w:id="0">
    <w:p w14:paraId="0FCF02BC" w14:textId="77777777" w:rsidR="00691B54" w:rsidRDefault="00691B54" w:rsidP="00241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i/>
        <w:iCs/>
        <w:sz w:val="20"/>
        <w:szCs w:val="20"/>
      </w:rPr>
      <w:id w:val="-396440184"/>
      <w:docPartObj>
        <w:docPartGallery w:val="Page Numbers (Bottom of Page)"/>
        <w:docPartUnique/>
      </w:docPartObj>
    </w:sdtPr>
    <w:sdtContent>
      <w:p w14:paraId="6EEB369B" w14:textId="77777777" w:rsidR="00066BED" w:rsidRPr="00066BED" w:rsidRDefault="00066BED" w:rsidP="00066BED">
        <w:pPr>
          <w:pStyle w:val="Footer"/>
          <w:pBdr>
            <w:top w:val="single" w:sz="4" w:space="1" w:color="auto"/>
          </w:pBdr>
          <w:rPr>
            <w:rFonts w:asciiTheme="majorHAnsi" w:hAnsiTheme="majorHAnsi"/>
            <w:i/>
            <w:sz w:val="20"/>
            <w:szCs w:val="20"/>
          </w:rPr>
        </w:pPr>
        <w:r w:rsidRPr="00066BED">
          <w:rPr>
            <w:rFonts w:asciiTheme="majorHAnsi" w:hAnsiTheme="majorHAnsi"/>
            <w:i/>
            <w:sz w:val="20"/>
            <w:szCs w:val="20"/>
          </w:rPr>
          <w:t>MRGESCP Executive Committee</w:t>
        </w:r>
        <w:r w:rsidRPr="00066BED">
          <w:rPr>
            <w:rFonts w:asciiTheme="majorHAnsi" w:hAnsiTheme="majorHAnsi"/>
            <w:i/>
            <w:sz w:val="20"/>
            <w:szCs w:val="20"/>
          </w:rPr>
          <w:tab/>
        </w:r>
        <w:r w:rsidRPr="00066BED">
          <w:rPr>
            <w:rFonts w:asciiTheme="majorHAnsi" w:hAnsiTheme="majorHAnsi"/>
            <w:i/>
            <w:sz w:val="20"/>
            <w:szCs w:val="20"/>
          </w:rPr>
          <w:tab/>
        </w:r>
        <w:sdt>
          <w:sdtPr>
            <w:rPr>
              <w:rFonts w:asciiTheme="majorHAnsi" w:hAnsiTheme="majorHAnsi"/>
              <w:i/>
              <w:sz w:val="20"/>
              <w:szCs w:val="20"/>
            </w:rPr>
            <w:id w:val="930238280"/>
            <w:docPartObj>
              <w:docPartGallery w:val="Page Numbers (Top of Page)"/>
              <w:docPartUnique/>
            </w:docPartObj>
          </w:sdtPr>
          <w:sdtContent>
            <w:r w:rsidRPr="00066BED">
              <w:rPr>
                <w:rFonts w:asciiTheme="majorHAnsi" w:hAnsiTheme="majorHAnsi"/>
                <w:i/>
                <w:sz w:val="20"/>
                <w:szCs w:val="20"/>
              </w:rPr>
              <w:t xml:space="preserve">Page </w:t>
            </w:r>
            <w:r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begin"/>
            </w:r>
            <w:r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instrText xml:space="preserve"> PAGE </w:instrText>
            </w:r>
            <w:r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1</w:t>
            </w:r>
            <w:r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end"/>
            </w:r>
            <w:r w:rsidRPr="00066BED">
              <w:rPr>
                <w:rFonts w:asciiTheme="majorHAnsi" w:hAnsiTheme="majorHAnsi"/>
                <w:i/>
                <w:sz w:val="20"/>
                <w:szCs w:val="20"/>
              </w:rPr>
              <w:t xml:space="preserve"> of </w:t>
            </w:r>
            <w:r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begin"/>
            </w:r>
            <w:r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instrText xml:space="preserve"> NUMPAGES  </w:instrText>
            </w:r>
            <w:r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Cs/>
                <w:i/>
                <w:sz w:val="20"/>
                <w:szCs w:val="20"/>
              </w:rPr>
              <w:t>2</w:t>
            </w:r>
            <w:r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end"/>
            </w:r>
          </w:sdtContent>
        </w:sdt>
      </w:p>
    </w:sdtContent>
  </w:sdt>
  <w:p w14:paraId="1F5DE58F" w14:textId="5B638C84" w:rsidR="00B92193" w:rsidRPr="00066BED" w:rsidRDefault="00066BED" w:rsidP="00066BED">
    <w:pPr>
      <w:pStyle w:val="Footer"/>
      <w:pBdr>
        <w:top w:val="single" w:sz="4" w:space="1" w:color="auto"/>
      </w:pBdr>
      <w:rPr>
        <w:rFonts w:asciiTheme="majorHAnsi" w:hAnsiTheme="majorHAnsi"/>
        <w:i/>
        <w:sz w:val="20"/>
        <w:szCs w:val="20"/>
      </w:rPr>
    </w:pPr>
    <w:r w:rsidRPr="00066BED">
      <w:rPr>
        <w:rFonts w:asciiTheme="majorHAnsi" w:hAnsiTheme="majorHAnsi"/>
        <w:i/>
        <w:sz w:val="20"/>
        <w:szCs w:val="20"/>
      </w:rPr>
      <w:t>July 31, 2025 – Meeting 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i/>
        <w:iCs/>
        <w:sz w:val="20"/>
        <w:szCs w:val="20"/>
      </w:rPr>
      <w:id w:val="-2071337998"/>
      <w:docPartObj>
        <w:docPartGallery w:val="Page Numbers (Bottom of Page)"/>
        <w:docPartUnique/>
      </w:docPartObj>
    </w:sdtPr>
    <w:sdtContent>
      <w:p w14:paraId="0E8A930F" w14:textId="07246090" w:rsidR="00CF2447" w:rsidRPr="00066BED" w:rsidRDefault="003E5B07" w:rsidP="00052F68">
        <w:pPr>
          <w:pStyle w:val="Footer"/>
          <w:pBdr>
            <w:top w:val="single" w:sz="4" w:space="1" w:color="auto"/>
          </w:pBdr>
          <w:rPr>
            <w:rFonts w:asciiTheme="majorHAnsi" w:hAnsiTheme="majorHAnsi"/>
            <w:i/>
            <w:sz w:val="20"/>
            <w:szCs w:val="20"/>
          </w:rPr>
        </w:pPr>
        <w:r w:rsidRPr="00066BED">
          <w:rPr>
            <w:rFonts w:asciiTheme="majorHAnsi" w:hAnsiTheme="majorHAnsi"/>
            <w:i/>
            <w:sz w:val="20"/>
            <w:szCs w:val="20"/>
          </w:rPr>
          <w:t>MRGESCP Executive Committee</w:t>
        </w:r>
        <w:r w:rsidR="00052F68" w:rsidRPr="00066BED">
          <w:rPr>
            <w:rFonts w:asciiTheme="majorHAnsi" w:hAnsiTheme="majorHAnsi"/>
            <w:i/>
            <w:sz w:val="20"/>
            <w:szCs w:val="20"/>
          </w:rPr>
          <w:tab/>
        </w:r>
        <w:r w:rsidR="00052F68" w:rsidRPr="00066BED">
          <w:rPr>
            <w:rFonts w:asciiTheme="majorHAnsi" w:hAnsiTheme="majorHAnsi"/>
            <w:i/>
            <w:sz w:val="20"/>
            <w:szCs w:val="20"/>
          </w:rPr>
          <w:tab/>
        </w:r>
        <w:sdt>
          <w:sdtPr>
            <w:rPr>
              <w:rFonts w:asciiTheme="majorHAnsi" w:hAnsiTheme="majorHAnsi"/>
              <w:i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CF2447" w:rsidRPr="00066BED">
              <w:rPr>
                <w:rFonts w:asciiTheme="majorHAnsi" w:hAnsiTheme="majorHAnsi"/>
                <w:i/>
                <w:sz w:val="20"/>
                <w:szCs w:val="20"/>
              </w:rPr>
              <w:t xml:space="preserve">Page </w:t>
            </w:r>
            <w:r w:rsidR="00CF2447"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begin"/>
            </w:r>
            <w:r w:rsidR="00CF2447"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instrText xml:space="preserve"> PAGE </w:instrText>
            </w:r>
            <w:r w:rsidR="00CF2447"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separate"/>
            </w:r>
            <w:r w:rsidR="005622AF" w:rsidRPr="00066BED">
              <w:rPr>
                <w:rFonts w:asciiTheme="majorHAnsi" w:hAnsiTheme="majorHAnsi"/>
                <w:bCs/>
                <w:i/>
                <w:noProof/>
                <w:sz w:val="20"/>
                <w:szCs w:val="20"/>
              </w:rPr>
              <w:t>1</w:t>
            </w:r>
            <w:r w:rsidR="00CF2447"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end"/>
            </w:r>
            <w:r w:rsidR="00CF2447" w:rsidRPr="00066BED">
              <w:rPr>
                <w:rFonts w:asciiTheme="majorHAnsi" w:hAnsiTheme="majorHAnsi"/>
                <w:i/>
                <w:sz w:val="20"/>
                <w:szCs w:val="20"/>
              </w:rPr>
              <w:t xml:space="preserve"> of </w:t>
            </w:r>
            <w:r w:rsidR="00CF2447"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begin"/>
            </w:r>
            <w:r w:rsidR="00CF2447"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instrText xml:space="preserve"> NUMPAGES  </w:instrText>
            </w:r>
            <w:r w:rsidR="00CF2447"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separate"/>
            </w:r>
            <w:r w:rsidR="005622AF" w:rsidRPr="00066BED">
              <w:rPr>
                <w:rFonts w:asciiTheme="majorHAnsi" w:hAnsiTheme="majorHAnsi"/>
                <w:bCs/>
                <w:i/>
                <w:noProof/>
                <w:sz w:val="20"/>
                <w:szCs w:val="20"/>
              </w:rPr>
              <w:t>2</w:t>
            </w:r>
            <w:r w:rsidR="00CF2447" w:rsidRPr="00066BED">
              <w:rPr>
                <w:rFonts w:asciiTheme="majorHAnsi" w:hAnsiTheme="majorHAnsi"/>
                <w:bCs/>
                <w:i/>
                <w:sz w:val="20"/>
                <w:szCs w:val="20"/>
              </w:rPr>
              <w:fldChar w:fldCharType="end"/>
            </w:r>
          </w:sdtContent>
        </w:sdt>
      </w:p>
    </w:sdtContent>
  </w:sdt>
  <w:p w14:paraId="11C6EFF8" w14:textId="4A58916F" w:rsidR="00CF2447" w:rsidRPr="00066BED" w:rsidRDefault="003E5B07" w:rsidP="00052F68">
    <w:pPr>
      <w:pStyle w:val="Footer"/>
      <w:pBdr>
        <w:top w:val="single" w:sz="4" w:space="1" w:color="auto"/>
      </w:pBdr>
      <w:rPr>
        <w:rFonts w:asciiTheme="majorHAnsi" w:hAnsiTheme="majorHAnsi"/>
        <w:i/>
        <w:sz w:val="20"/>
        <w:szCs w:val="20"/>
      </w:rPr>
    </w:pPr>
    <w:r w:rsidRPr="00066BED">
      <w:rPr>
        <w:rFonts w:asciiTheme="majorHAnsi" w:hAnsiTheme="majorHAnsi"/>
        <w:i/>
        <w:sz w:val="20"/>
        <w:szCs w:val="20"/>
      </w:rPr>
      <w:t>July 31, 2025</w:t>
    </w:r>
    <w:r w:rsidR="00D30170" w:rsidRPr="00066BED">
      <w:rPr>
        <w:rFonts w:asciiTheme="majorHAnsi" w:hAnsiTheme="majorHAnsi"/>
        <w:i/>
        <w:sz w:val="20"/>
        <w:szCs w:val="20"/>
      </w:rPr>
      <w:t xml:space="preserve"> – </w:t>
    </w:r>
    <w:r w:rsidR="00C045A5" w:rsidRPr="00066BED">
      <w:rPr>
        <w:rFonts w:asciiTheme="majorHAnsi" w:hAnsiTheme="majorHAnsi"/>
        <w:i/>
        <w:sz w:val="20"/>
        <w:szCs w:val="20"/>
      </w:rPr>
      <w:t>Meeting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7282" w14:textId="77777777" w:rsidR="00691B54" w:rsidRDefault="00691B54" w:rsidP="00241F37">
      <w:pPr>
        <w:spacing w:line="240" w:lineRule="auto"/>
      </w:pPr>
      <w:r>
        <w:separator/>
      </w:r>
    </w:p>
  </w:footnote>
  <w:footnote w:type="continuationSeparator" w:id="0">
    <w:p w14:paraId="7AE452E5" w14:textId="77777777" w:rsidR="00691B54" w:rsidRDefault="00691B54" w:rsidP="00241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DB81EE" w14:paraId="42FED903" w14:textId="77777777" w:rsidTr="48DB81EE">
      <w:trPr>
        <w:trHeight w:val="300"/>
      </w:trPr>
      <w:tc>
        <w:tcPr>
          <w:tcW w:w="3120" w:type="dxa"/>
        </w:tcPr>
        <w:p w14:paraId="29D8131B" w14:textId="42CC5354" w:rsidR="48DB81EE" w:rsidRDefault="48DB81EE" w:rsidP="48DB81EE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4D19926" w14:textId="093D78B2" w:rsidR="48DB81EE" w:rsidRDefault="48DB81EE" w:rsidP="48DB81EE">
          <w:pPr>
            <w:pStyle w:val="Header"/>
            <w:jc w:val="center"/>
          </w:pPr>
        </w:p>
      </w:tc>
      <w:tc>
        <w:tcPr>
          <w:tcW w:w="3120" w:type="dxa"/>
        </w:tcPr>
        <w:p w14:paraId="3645D920" w14:textId="6CA6E2D5" w:rsidR="48DB81EE" w:rsidRDefault="48DB81EE" w:rsidP="48DB81EE">
          <w:pPr>
            <w:pStyle w:val="Header"/>
            <w:ind w:right="-115"/>
            <w:jc w:val="right"/>
          </w:pPr>
        </w:p>
      </w:tc>
    </w:tr>
  </w:tbl>
  <w:p w14:paraId="7FCA81D5" w14:textId="02C5E40A" w:rsidR="48DB81EE" w:rsidRDefault="48DB81EE" w:rsidP="48DB8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0321C6FF" w:rsidR="00CF2447" w:rsidRDefault="00304378">
    <w:pPr>
      <w:pStyle w:val="Header"/>
    </w:pPr>
    <w:r>
      <w:rPr>
        <w:noProof/>
      </w:rPr>
      <w:drawing>
        <wp:inline distT="0" distB="0" distL="0" distR="0" wp14:anchorId="093817C2" wp14:editId="47F4278C">
          <wp:extent cx="5943600" cy="12719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GESC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9F2"/>
    <w:multiLevelType w:val="hybridMultilevel"/>
    <w:tmpl w:val="F5F45D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5663"/>
    <w:multiLevelType w:val="multilevel"/>
    <w:tmpl w:val="11DEED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821799"/>
    <w:multiLevelType w:val="hybridMultilevel"/>
    <w:tmpl w:val="A74CA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625A5"/>
    <w:multiLevelType w:val="hybridMultilevel"/>
    <w:tmpl w:val="052EEDB6"/>
    <w:lvl w:ilvl="0" w:tplc="BF36279C">
      <w:start w:val="410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64EA"/>
    <w:multiLevelType w:val="hybridMultilevel"/>
    <w:tmpl w:val="7778BB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E5706"/>
    <w:multiLevelType w:val="hybridMultilevel"/>
    <w:tmpl w:val="75584C5E"/>
    <w:lvl w:ilvl="0" w:tplc="BC6AB2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7C6"/>
    <w:multiLevelType w:val="hybridMultilevel"/>
    <w:tmpl w:val="2C68F89A"/>
    <w:lvl w:ilvl="0" w:tplc="01AC8928">
      <w:start w:val="410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1531"/>
    <w:multiLevelType w:val="hybridMultilevel"/>
    <w:tmpl w:val="78E0C07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B577B9"/>
    <w:multiLevelType w:val="hybridMultilevel"/>
    <w:tmpl w:val="A3ACAA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3E94"/>
    <w:multiLevelType w:val="hybridMultilevel"/>
    <w:tmpl w:val="20FCEC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130AE"/>
    <w:multiLevelType w:val="hybridMultilevel"/>
    <w:tmpl w:val="71CA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408F"/>
    <w:multiLevelType w:val="hybridMultilevel"/>
    <w:tmpl w:val="F8B4D3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9509A"/>
    <w:multiLevelType w:val="hybridMultilevel"/>
    <w:tmpl w:val="897AAC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36647"/>
    <w:multiLevelType w:val="hybridMultilevel"/>
    <w:tmpl w:val="1CC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865A1"/>
    <w:multiLevelType w:val="hybridMultilevel"/>
    <w:tmpl w:val="5D1205FC"/>
    <w:lvl w:ilvl="0" w:tplc="BC6AB2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969D6"/>
    <w:multiLevelType w:val="hybridMultilevel"/>
    <w:tmpl w:val="EFA2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D2556"/>
    <w:multiLevelType w:val="hybridMultilevel"/>
    <w:tmpl w:val="1D54A004"/>
    <w:lvl w:ilvl="0" w:tplc="BC6AB2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52575">
    <w:abstractNumId w:val="1"/>
  </w:num>
  <w:num w:numId="2" w16cid:durableId="170491482">
    <w:abstractNumId w:val="1"/>
  </w:num>
  <w:num w:numId="3" w16cid:durableId="825779600">
    <w:abstractNumId w:val="1"/>
  </w:num>
  <w:num w:numId="4" w16cid:durableId="1426071093">
    <w:abstractNumId w:val="1"/>
  </w:num>
  <w:num w:numId="5" w16cid:durableId="1301887438">
    <w:abstractNumId w:val="0"/>
  </w:num>
  <w:num w:numId="6" w16cid:durableId="1625043714">
    <w:abstractNumId w:val="11"/>
  </w:num>
  <w:num w:numId="7" w16cid:durableId="1704938252">
    <w:abstractNumId w:val="8"/>
  </w:num>
  <w:num w:numId="8" w16cid:durableId="1653943445">
    <w:abstractNumId w:val="12"/>
  </w:num>
  <w:num w:numId="9" w16cid:durableId="416051992">
    <w:abstractNumId w:val="2"/>
  </w:num>
  <w:num w:numId="10" w16cid:durableId="905264524">
    <w:abstractNumId w:val="7"/>
  </w:num>
  <w:num w:numId="11" w16cid:durableId="33434859">
    <w:abstractNumId w:val="4"/>
  </w:num>
  <w:num w:numId="12" w16cid:durableId="1768115284">
    <w:abstractNumId w:val="13"/>
  </w:num>
  <w:num w:numId="13" w16cid:durableId="1275551596">
    <w:abstractNumId w:val="15"/>
  </w:num>
  <w:num w:numId="14" w16cid:durableId="353187981">
    <w:abstractNumId w:val="10"/>
  </w:num>
  <w:num w:numId="15" w16cid:durableId="211312975">
    <w:abstractNumId w:val="6"/>
  </w:num>
  <w:num w:numId="16" w16cid:durableId="697008114">
    <w:abstractNumId w:val="9"/>
  </w:num>
  <w:num w:numId="17" w16cid:durableId="948199014">
    <w:abstractNumId w:val="3"/>
  </w:num>
  <w:num w:numId="18" w16cid:durableId="1738748110">
    <w:abstractNumId w:val="16"/>
  </w:num>
  <w:num w:numId="19" w16cid:durableId="1448500863">
    <w:abstractNumId w:val="5"/>
  </w:num>
  <w:num w:numId="20" w16cid:durableId="11094238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37"/>
    <w:rsid w:val="00052F68"/>
    <w:rsid w:val="00066BED"/>
    <w:rsid w:val="000B68FD"/>
    <w:rsid w:val="000C78DE"/>
    <w:rsid w:val="001418A6"/>
    <w:rsid w:val="0016280A"/>
    <w:rsid w:val="00175538"/>
    <w:rsid w:val="001D3BAE"/>
    <w:rsid w:val="001E50F7"/>
    <w:rsid w:val="00241F37"/>
    <w:rsid w:val="00255F1F"/>
    <w:rsid w:val="002E4259"/>
    <w:rsid w:val="00304378"/>
    <w:rsid w:val="003163C8"/>
    <w:rsid w:val="00364AED"/>
    <w:rsid w:val="003904B1"/>
    <w:rsid w:val="003B2463"/>
    <w:rsid w:val="003D0F5A"/>
    <w:rsid w:val="003E2986"/>
    <w:rsid w:val="003E32E9"/>
    <w:rsid w:val="003E5B07"/>
    <w:rsid w:val="00427E2A"/>
    <w:rsid w:val="00462AE3"/>
    <w:rsid w:val="004753D8"/>
    <w:rsid w:val="00477D3D"/>
    <w:rsid w:val="004C63E9"/>
    <w:rsid w:val="0052675D"/>
    <w:rsid w:val="00553A3A"/>
    <w:rsid w:val="005622AF"/>
    <w:rsid w:val="0056357A"/>
    <w:rsid w:val="005A206A"/>
    <w:rsid w:val="005A7408"/>
    <w:rsid w:val="005B58EA"/>
    <w:rsid w:val="005F3A4C"/>
    <w:rsid w:val="00691B54"/>
    <w:rsid w:val="00766805"/>
    <w:rsid w:val="00767831"/>
    <w:rsid w:val="00790718"/>
    <w:rsid w:val="00792986"/>
    <w:rsid w:val="007E7494"/>
    <w:rsid w:val="00871B85"/>
    <w:rsid w:val="008D4371"/>
    <w:rsid w:val="008F1998"/>
    <w:rsid w:val="00982DF1"/>
    <w:rsid w:val="009E059F"/>
    <w:rsid w:val="00A03F64"/>
    <w:rsid w:val="00A63102"/>
    <w:rsid w:val="00AB3C5E"/>
    <w:rsid w:val="00AE022A"/>
    <w:rsid w:val="00B33301"/>
    <w:rsid w:val="00B535AF"/>
    <w:rsid w:val="00B72D7D"/>
    <w:rsid w:val="00B92193"/>
    <w:rsid w:val="00BD3E44"/>
    <w:rsid w:val="00C045A5"/>
    <w:rsid w:val="00C444A5"/>
    <w:rsid w:val="00CF186F"/>
    <w:rsid w:val="00CF2447"/>
    <w:rsid w:val="00CF42C4"/>
    <w:rsid w:val="00D30170"/>
    <w:rsid w:val="00DA38DD"/>
    <w:rsid w:val="00DD799F"/>
    <w:rsid w:val="00E11201"/>
    <w:rsid w:val="00E23001"/>
    <w:rsid w:val="00E65E65"/>
    <w:rsid w:val="00ED02C5"/>
    <w:rsid w:val="00ED475D"/>
    <w:rsid w:val="00FD2279"/>
    <w:rsid w:val="48DB8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4CBE"/>
  <w15:docId w15:val="{8DF88DE9-035F-4FAE-9F60-E0B79CEA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86F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CF186F"/>
    <w:pPr>
      <w:keepNext/>
      <w:numPr>
        <w:numId w:val="4"/>
      </w:numPr>
      <w:spacing w:before="360" w:after="240"/>
      <w:outlineLvl w:val="0"/>
    </w:pPr>
    <w:rPr>
      <w:rFonts w:eastAsia="Times New Roman"/>
      <w:b/>
      <w:bCs/>
      <w:color w:val="000000" w:themeColor="text1"/>
      <w:sz w:val="26"/>
    </w:rPr>
  </w:style>
  <w:style w:type="paragraph" w:styleId="Heading2">
    <w:name w:val="heading 2"/>
    <w:basedOn w:val="Normal"/>
    <w:next w:val="Normal"/>
    <w:link w:val="Heading2Char"/>
    <w:autoRedefine/>
    <w:qFormat/>
    <w:rsid w:val="00CF186F"/>
    <w:pPr>
      <w:numPr>
        <w:ilvl w:val="1"/>
        <w:numId w:val="4"/>
      </w:numPr>
      <w:spacing w:before="180" w:after="180"/>
      <w:outlineLvl w:val="1"/>
    </w:pPr>
    <w:rPr>
      <w:rFonts w:eastAsia="Times New Roman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autoRedefine/>
    <w:qFormat/>
    <w:rsid w:val="00CF186F"/>
    <w:pPr>
      <w:keepNext/>
      <w:numPr>
        <w:ilvl w:val="2"/>
        <w:numId w:val="4"/>
      </w:numPr>
      <w:spacing w:before="200" w:after="120"/>
      <w:outlineLvl w:val="2"/>
    </w:pPr>
    <w:rPr>
      <w:i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autoRedefine/>
    <w:qFormat/>
    <w:rsid w:val="00CF186F"/>
    <w:pPr>
      <w:keepNext/>
      <w:spacing w:after="60"/>
      <w:outlineLvl w:val="3"/>
    </w:pPr>
    <w:rPr>
      <w:rFonts w:eastAsia="Times New Roman"/>
      <w:bCs/>
      <w:u w:val="single"/>
    </w:rPr>
  </w:style>
  <w:style w:type="paragraph" w:styleId="Heading6">
    <w:name w:val="heading 6"/>
    <w:basedOn w:val="Normal"/>
    <w:next w:val="Normal"/>
    <w:link w:val="Heading6Char"/>
    <w:autoRedefine/>
    <w:qFormat/>
    <w:rsid w:val="00CF186F"/>
    <w:pPr>
      <w:keepNext/>
      <w:spacing w:line="240" w:lineRule="auto"/>
      <w:ind w:left="720" w:hanging="72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autoRedefine/>
    <w:qFormat/>
    <w:rsid w:val="00CF186F"/>
    <w:pPr>
      <w:tabs>
        <w:tab w:val="left" w:pos="630"/>
      </w:tabs>
      <w:spacing w:line="240" w:lineRule="auto"/>
      <w:ind w:left="720" w:hanging="720"/>
      <w:outlineLvl w:val="6"/>
    </w:pPr>
    <w:rPr>
      <w:rFonts w:eastAsia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CF186F"/>
    <w:pPr>
      <w:jc w:val="center"/>
      <w:outlineLvl w:val="7"/>
    </w:pPr>
    <w:rPr>
      <w:rFonts w:eastAsia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186F"/>
    <w:rPr>
      <w:rFonts w:ascii="Arial" w:eastAsia="Times New Roman" w:hAnsi="Arial" w:cs="Arial"/>
      <w:b/>
      <w:bCs/>
      <w:color w:val="000000" w:themeColor="text1"/>
      <w:sz w:val="26"/>
      <w:szCs w:val="24"/>
    </w:rPr>
  </w:style>
  <w:style w:type="character" w:customStyle="1" w:styleId="Heading2Char">
    <w:name w:val="Heading 2 Char"/>
    <w:link w:val="Heading2"/>
    <w:rsid w:val="00CF186F"/>
    <w:rPr>
      <w:rFonts w:ascii="Arial" w:eastAsia="Times New Roman" w:hAnsi="Arial" w:cs="Arial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CF186F"/>
    <w:rPr>
      <w:rFonts w:ascii="Arial" w:hAnsi="Arial" w:cs="Arial"/>
      <w:i/>
      <w:color w:val="000000" w:themeColor="text1"/>
    </w:rPr>
  </w:style>
  <w:style w:type="character" w:customStyle="1" w:styleId="Heading4Char">
    <w:name w:val="Heading 4 Char"/>
    <w:link w:val="Heading4"/>
    <w:rsid w:val="00CF186F"/>
    <w:rPr>
      <w:rFonts w:ascii="Arial" w:eastAsia="Times New Roman" w:hAnsi="Arial" w:cs="Arial"/>
      <w:bCs/>
      <w:szCs w:val="24"/>
      <w:u w:val="single"/>
    </w:rPr>
  </w:style>
  <w:style w:type="character" w:customStyle="1" w:styleId="Heading6Char">
    <w:name w:val="Heading 6 Char"/>
    <w:link w:val="Heading6"/>
    <w:rsid w:val="00CF186F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rsid w:val="00CF186F"/>
    <w:rPr>
      <w:rFonts w:ascii="Arial" w:eastAsia="Times New Roman" w:hAnsi="Arial" w:cs="Arial"/>
      <w:b/>
      <w:sz w:val="20"/>
      <w:szCs w:val="20"/>
    </w:rPr>
  </w:style>
  <w:style w:type="character" w:customStyle="1" w:styleId="Heading8Char">
    <w:name w:val="Heading 8 Char"/>
    <w:link w:val="Heading8"/>
    <w:rsid w:val="00CF186F"/>
    <w:rPr>
      <w:rFonts w:ascii="Arial" w:eastAsia="Times New Roman" w:hAnsi="Arial" w:cs="Arial"/>
      <w:b/>
      <w:iCs/>
      <w:szCs w:val="24"/>
    </w:rPr>
  </w:style>
  <w:style w:type="paragraph" w:styleId="FootnoteText">
    <w:name w:val="footnote text"/>
    <w:basedOn w:val="Normal"/>
    <w:link w:val="FootnoteTextChar"/>
    <w:semiHidden/>
    <w:qFormat/>
    <w:rsid w:val="00CF186F"/>
    <w:pPr>
      <w:keepLines/>
      <w:widowControl w:val="0"/>
      <w:spacing w:before="60" w:line="240" w:lineRule="auto"/>
      <w:ind w:left="180" w:hanging="180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186F"/>
    <w:rPr>
      <w:rFonts w:ascii="Arial" w:eastAsia="Times New Roman" w:hAnsi="Arial" w:cs="Times New Roman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86F"/>
    <w:pPr>
      <w:numPr>
        <w:numId w:val="0"/>
      </w:numPr>
      <w:outlineLvl w:val="9"/>
    </w:pPr>
    <w:rPr>
      <w:rFonts w:eastAsiaTheme="minorEastAsia" w:cstheme="minorBidi"/>
      <w:szCs w:val="26"/>
    </w:rPr>
  </w:style>
  <w:style w:type="paragraph" w:styleId="Header">
    <w:name w:val="header"/>
    <w:basedOn w:val="Normal"/>
    <w:link w:val="HeaderChar"/>
    <w:uiPriority w:val="99"/>
    <w:unhideWhenUsed/>
    <w:rsid w:val="00241F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37"/>
  </w:style>
  <w:style w:type="paragraph" w:styleId="Footer">
    <w:name w:val="footer"/>
    <w:basedOn w:val="Normal"/>
    <w:link w:val="FooterChar"/>
    <w:uiPriority w:val="99"/>
    <w:unhideWhenUsed/>
    <w:rsid w:val="00241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37"/>
  </w:style>
  <w:style w:type="paragraph" w:styleId="BalloonText">
    <w:name w:val="Balloon Text"/>
    <w:basedOn w:val="Normal"/>
    <w:link w:val="BalloonTextChar"/>
    <w:uiPriority w:val="99"/>
    <w:semiHidden/>
    <w:unhideWhenUsed/>
    <w:rsid w:val="00241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37"/>
    <w:rPr>
      <w:rFonts w:ascii="Tahoma" w:hAnsi="Tahoma" w:cs="Tahoma"/>
      <w:sz w:val="16"/>
      <w:szCs w:val="16"/>
    </w:rPr>
  </w:style>
  <w:style w:type="paragraph" w:customStyle="1" w:styleId="Tablecaption">
    <w:name w:val="Table caption"/>
    <w:basedOn w:val="Caption"/>
    <w:next w:val="Caption"/>
    <w:rsid w:val="00CF2447"/>
    <w:pPr>
      <w:spacing w:after="0"/>
      <w:jc w:val="left"/>
    </w:pPr>
    <w:rPr>
      <w:rFonts w:eastAsia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F2447"/>
    <w:pPr>
      <w:spacing w:line="240" w:lineRule="auto"/>
      <w:jc w:val="left"/>
    </w:pPr>
    <w:rPr>
      <w:rFonts w:eastAsia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24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3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A40D076B5A14F94EFD5D131E790AB" ma:contentTypeVersion="12" ma:contentTypeDescription="Create a new document." ma:contentTypeScope="" ma:versionID="5d25b62ec2322f5c41d971f5b298e552">
  <xsd:schema xmlns:xsd="http://www.w3.org/2001/XMLSchema" xmlns:xs="http://www.w3.org/2001/XMLSchema" xmlns:p="http://schemas.microsoft.com/office/2006/metadata/properties" xmlns:ns2="f36bc713-b449-4090-9c7d-068226061534" xmlns:ns3="65f18464-8e6d-4e04-9511-ef552a890810" targetNamespace="http://schemas.microsoft.com/office/2006/metadata/properties" ma:root="true" ma:fieldsID="6c17323e1f7726b0d67cf1bfed38ed71" ns2:_="" ns3:_="">
    <xsd:import namespace="f36bc713-b449-4090-9c7d-068226061534"/>
    <xsd:import namespace="65f18464-8e6d-4e04-9511-ef552a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c713-b449-4090-9c7d-068226061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8464-8e6d-4e04-9511-ef552a8908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11aae5-4fb6-4f1c-a315-e5faa1ebe612}" ma:internalName="TaxCatchAll" ma:showField="CatchAllData" ma:web="65f18464-8e6d-4e04-9511-ef552a890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6bc713-b449-4090-9c7d-068226061534">
      <Terms xmlns="http://schemas.microsoft.com/office/infopath/2007/PartnerControls"/>
    </lcf76f155ced4ddcb4097134ff3c332f>
    <TaxCatchAll xmlns="65f18464-8e6d-4e04-9511-ef552a890810" xsi:nil="true"/>
  </documentManagement>
</p:properties>
</file>

<file path=customXml/itemProps1.xml><?xml version="1.0" encoding="utf-8"?>
<ds:datastoreItem xmlns:ds="http://schemas.openxmlformats.org/officeDocument/2006/customXml" ds:itemID="{152595B7-7C1F-45E4-BB20-086531FE0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1E439-D9FB-4354-9D83-51933CDAB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c713-b449-4090-9c7d-068226061534"/>
    <ds:schemaRef ds:uri="65f18464-8e6d-4e04-9511-ef552a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86580-4D16-40FE-ACBD-34E83478C7E8}">
  <ds:schemaRefs>
    <ds:schemaRef ds:uri="http://schemas.microsoft.com/office/2006/metadata/properties"/>
    <ds:schemaRef ds:uri="http://schemas.microsoft.com/office/infopath/2007/PartnerControls"/>
    <ds:schemaRef ds:uri="f36bc713-b449-4090-9c7d-068226061534"/>
    <ds:schemaRef ds:uri="65f18464-8e6d-4e04-9511-ef552a890810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Moulson</dc:creator>
  <cp:lastModifiedBy>Giesen, Lynette M</cp:lastModifiedBy>
  <cp:revision>3</cp:revision>
  <cp:lastPrinted>2017-11-28T19:33:00Z</cp:lastPrinted>
  <dcterms:created xsi:type="dcterms:W3CDTF">2025-07-24T17:05:00Z</dcterms:created>
  <dcterms:modified xsi:type="dcterms:W3CDTF">2025-07-24T17:06:00Z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0x01010045DA40D076B5A14F94EFD5D131E790AB</vt:lpwstr>
  </property>
  <property fmtid="{D5CDD505-2E9C-101B-9397-08002B2CF9AE}" pid="3" name="MediaServiceImageTags">
    <vt:lpwstr/>
  </property>
</Properties>
</file>