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9114" w14:textId="77777777" w:rsidR="00EE4D79" w:rsidRPr="00E03F15" w:rsidRDefault="00EE4D79" w:rsidP="00100254">
      <w:pPr>
        <w:tabs>
          <w:tab w:val="left" w:pos="3450"/>
        </w:tabs>
        <w:spacing w:line="240" w:lineRule="auto"/>
        <w:ind w:left="3600" w:hanging="36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>Executive Committee (EC)</w:t>
      </w:r>
    </w:p>
    <w:p w14:paraId="0CDE92F1" w14:textId="33E3F021" w:rsidR="00EE4D79" w:rsidRPr="00E03F1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 xml:space="preserve">Meeting </w:t>
      </w:r>
      <w:r w:rsidR="00A65C23" w:rsidRPr="00E03F15">
        <w:rPr>
          <w:rFonts w:asciiTheme="minorHAnsi" w:hAnsiTheme="minorHAnsi" w:cstheme="minorHAnsi"/>
          <w:b/>
          <w:sz w:val="22"/>
          <w:szCs w:val="22"/>
        </w:rPr>
        <w:t>Follow-Up</w:t>
      </w:r>
    </w:p>
    <w:p w14:paraId="095D49A5" w14:textId="77777777" w:rsidR="00DD7A66" w:rsidRPr="00E03F15" w:rsidRDefault="00DD7A66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B7DAA7" w14:textId="2D41D238" w:rsidR="00EE4D79" w:rsidRPr="00E03F15" w:rsidRDefault="000A1B45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October 27</w:t>
      </w:r>
      <w:r w:rsidR="007E39EA" w:rsidRPr="00E03F15">
        <w:rPr>
          <w:rFonts w:asciiTheme="minorHAnsi" w:hAnsiTheme="minorHAnsi" w:cstheme="minorHAnsi"/>
          <w:b/>
          <w:sz w:val="22"/>
          <w:szCs w:val="22"/>
        </w:rPr>
        <w:t>, 2021</w:t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t>; 9:00 AM</w:t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</w:r>
      <w:r w:rsidR="00D659F0" w:rsidRPr="00E03F15">
        <w:rPr>
          <w:rFonts w:asciiTheme="minorHAnsi" w:hAnsiTheme="minorHAnsi" w:cstheme="minorHAnsi"/>
          <w:b/>
          <w:sz w:val="22"/>
          <w:szCs w:val="22"/>
        </w:rPr>
        <w:softHyphen/>
        <w:t>–12</w:t>
      </w:r>
      <w:r w:rsidR="003F6AC5" w:rsidRPr="00E03F15">
        <w:rPr>
          <w:rFonts w:asciiTheme="minorHAnsi" w:hAnsiTheme="minorHAnsi" w:cstheme="minorHAnsi"/>
          <w:b/>
          <w:sz w:val="22"/>
          <w:szCs w:val="22"/>
        </w:rPr>
        <w:t>:00</w:t>
      </w:r>
      <w:r w:rsidR="00EE4D79" w:rsidRPr="00E03F15">
        <w:rPr>
          <w:rFonts w:asciiTheme="minorHAnsi" w:hAnsiTheme="minorHAnsi" w:cstheme="minorHAnsi"/>
          <w:b/>
          <w:sz w:val="22"/>
          <w:szCs w:val="22"/>
        </w:rPr>
        <w:t xml:space="preserve"> PM</w:t>
      </w:r>
    </w:p>
    <w:p w14:paraId="21BC9EEB" w14:textId="4BC6392B" w:rsidR="00EE4D79" w:rsidRPr="00E03F15" w:rsidRDefault="00EE4D79" w:rsidP="00125601">
      <w:pPr>
        <w:tabs>
          <w:tab w:val="left" w:pos="3450"/>
        </w:tabs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03F15">
        <w:rPr>
          <w:rFonts w:asciiTheme="minorHAnsi" w:hAnsiTheme="minorHAnsi" w:cstheme="minorHAnsi"/>
          <w:b/>
          <w:sz w:val="22"/>
          <w:szCs w:val="22"/>
        </w:rPr>
        <w:t xml:space="preserve">Location: </w:t>
      </w:r>
      <w:r w:rsidR="00F729AA" w:rsidRPr="00E03F15">
        <w:rPr>
          <w:rFonts w:asciiTheme="minorHAnsi" w:hAnsiTheme="minorHAnsi" w:cstheme="minorHAnsi"/>
          <w:sz w:val="22"/>
          <w:szCs w:val="22"/>
        </w:rPr>
        <w:t>Zoom Meeting</w:t>
      </w:r>
    </w:p>
    <w:p w14:paraId="5C2969B9" w14:textId="574450B8" w:rsidR="00EE4D79" w:rsidRPr="00E03F15" w:rsidRDefault="00EA4459" w:rsidP="00EA4459">
      <w:pPr>
        <w:tabs>
          <w:tab w:val="left" w:pos="3215"/>
        </w:tabs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3F15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3BC9BB91" w14:textId="77777777" w:rsidR="0028365C" w:rsidRPr="00E03F1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Decisions:</w:t>
      </w:r>
    </w:p>
    <w:p w14:paraId="5BA5445A" w14:textId="407C5790" w:rsidR="001B1604" w:rsidRPr="00E03F15" w:rsidRDefault="001B1604" w:rsidP="001B160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>Approval of</w:t>
      </w:r>
      <w:r w:rsidR="00165DC4">
        <w:rPr>
          <w:rFonts w:asciiTheme="minorHAnsi" w:eastAsia="Times New Roman" w:hAnsiTheme="minorHAnsi" w:cstheme="minorHAnsi"/>
          <w:sz w:val="22"/>
          <w:szCs w:val="22"/>
        </w:rPr>
        <w:t xml:space="preserve"> the</w:t>
      </w: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B64E6">
        <w:rPr>
          <w:rFonts w:asciiTheme="minorHAnsi" w:eastAsia="Times New Roman" w:hAnsiTheme="minorHAnsi" w:cstheme="minorHAnsi"/>
          <w:sz w:val="22"/>
          <w:szCs w:val="22"/>
        </w:rPr>
        <w:t>October 27</w:t>
      </w:r>
      <w:r w:rsidRPr="00E03F15">
        <w:rPr>
          <w:rFonts w:asciiTheme="minorHAnsi" w:eastAsia="Times New Roman" w:hAnsiTheme="minorHAnsi" w:cstheme="minorHAnsi"/>
          <w:sz w:val="22"/>
          <w:szCs w:val="22"/>
        </w:rPr>
        <w:t>, 2021 EC meeting agenda with amendments</w:t>
      </w:r>
    </w:p>
    <w:p w14:paraId="6E3C09A2" w14:textId="6585FF27" w:rsidR="001B1604" w:rsidRPr="00E03F15" w:rsidRDefault="001B1604" w:rsidP="001B160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165DC4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5B64E6">
        <w:rPr>
          <w:rFonts w:asciiTheme="minorHAnsi" w:eastAsia="Times New Roman" w:hAnsiTheme="minorHAnsi" w:cstheme="minorHAnsi"/>
          <w:sz w:val="22"/>
          <w:szCs w:val="22"/>
        </w:rPr>
        <w:t>July 28</w:t>
      </w:r>
      <w:r w:rsidRPr="00E03F15">
        <w:rPr>
          <w:rFonts w:asciiTheme="minorHAnsi" w:eastAsia="Times New Roman" w:hAnsiTheme="minorHAnsi" w:cstheme="minorHAnsi"/>
          <w:sz w:val="22"/>
          <w:szCs w:val="22"/>
        </w:rPr>
        <w:t>, 2021 EC meeting minutes with amendments</w:t>
      </w:r>
    </w:p>
    <w:p w14:paraId="58F17595" w14:textId="3EAE67F7" w:rsidR="001B1604" w:rsidRDefault="001B1604" w:rsidP="001B160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 w:rsidR="00E929DB">
        <w:rPr>
          <w:rFonts w:asciiTheme="minorHAnsi" w:eastAsia="Times New Roman" w:hAnsiTheme="minorHAnsi" w:cstheme="minorHAnsi"/>
          <w:sz w:val="22"/>
          <w:szCs w:val="22"/>
        </w:rPr>
        <w:t xml:space="preserve">revisions to the 2021 </w:t>
      </w:r>
      <w:r w:rsidR="00E929DB" w:rsidRPr="00E03F15">
        <w:rPr>
          <w:rFonts w:asciiTheme="minorHAnsi" w:eastAsia="Times New Roman" w:hAnsiTheme="minorHAnsi" w:cstheme="minorHAnsi"/>
          <w:sz w:val="22"/>
          <w:szCs w:val="22"/>
        </w:rPr>
        <w:t xml:space="preserve">Middle Rio Grande Endangered Species Collaborative Program </w:t>
      </w:r>
      <w:r w:rsidR="00E929DB">
        <w:rPr>
          <w:rFonts w:asciiTheme="minorHAnsi" w:eastAsia="Times New Roman" w:hAnsiTheme="minorHAnsi" w:cstheme="minorHAnsi"/>
          <w:sz w:val="22"/>
          <w:szCs w:val="22"/>
        </w:rPr>
        <w:t>(MRGESCP) Work Plan</w:t>
      </w:r>
    </w:p>
    <w:p w14:paraId="777FE80E" w14:textId="77777777" w:rsidR="005E29D4" w:rsidRPr="00E03F15" w:rsidRDefault="005E29D4" w:rsidP="005E29D4">
      <w:pPr>
        <w:pStyle w:val="ListParagraph"/>
        <w:numPr>
          <w:ilvl w:val="0"/>
          <w:numId w:val="5"/>
        </w:numPr>
        <w:shd w:val="clear" w:color="auto" w:fill="FFFFFF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t xml:space="preserve">Approval of </w:t>
      </w:r>
      <w:r>
        <w:rPr>
          <w:rFonts w:asciiTheme="minorHAnsi" w:eastAsia="Times New Roman" w:hAnsiTheme="minorHAnsi" w:cstheme="minorHAnsi"/>
          <w:sz w:val="22"/>
          <w:szCs w:val="22"/>
        </w:rPr>
        <w:t>an amendment to the MRGESCP By-Laws with Section 6.7 Annual MRGESCP Evaluation added</w:t>
      </w:r>
    </w:p>
    <w:p w14:paraId="2816FE18" w14:textId="77777777" w:rsidR="003B0119" w:rsidRPr="00E03F15" w:rsidRDefault="003B0119" w:rsidP="00342EF3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A00BAAF" w14:textId="2FD1EBA8" w:rsidR="00B55559" w:rsidRPr="00E03F15" w:rsidRDefault="00B55559" w:rsidP="00342EF3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Announcements:</w:t>
      </w:r>
    </w:p>
    <w:p w14:paraId="688A1BFB" w14:textId="45048953" w:rsidR="00FF5450" w:rsidRDefault="005E29D4" w:rsidP="001B160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Blane Sanchez </w:t>
      </w:r>
      <w:r w:rsidR="00100254">
        <w:rPr>
          <w:rFonts w:asciiTheme="minorHAnsi" w:eastAsia="Times New Roman" w:hAnsiTheme="minorHAnsi" w:cstheme="minorHAnsi"/>
          <w:bCs/>
          <w:sz w:val="22"/>
          <w:szCs w:val="22"/>
        </w:rPr>
        <w:t xml:space="preserve">has been appointed as the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EC representative</w:t>
      </w:r>
      <w:r w:rsidR="00100254">
        <w:rPr>
          <w:rFonts w:asciiTheme="minorHAnsi" w:eastAsia="Times New Roman" w:hAnsiTheme="minorHAnsi" w:cstheme="minorHAnsi"/>
          <w:bCs/>
          <w:sz w:val="22"/>
          <w:szCs w:val="22"/>
        </w:rPr>
        <w:t xml:space="preserve"> for the Pueblo of Isleta, with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Derek </w:t>
      </w:r>
      <w:proofErr w:type="spellStart"/>
      <w:r w:rsidR="00FB021F">
        <w:rPr>
          <w:rFonts w:asciiTheme="minorHAnsi" w:eastAsia="Times New Roman" w:hAnsiTheme="minorHAnsi" w:cstheme="minorHAnsi"/>
          <w:bCs/>
          <w:sz w:val="22"/>
          <w:szCs w:val="22"/>
        </w:rPr>
        <w:t>Jarner</w:t>
      </w:r>
      <w:proofErr w:type="spellEnd"/>
      <w:r w:rsidR="00FB021F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100254">
        <w:rPr>
          <w:rFonts w:asciiTheme="minorHAnsi" w:eastAsia="Times New Roman" w:hAnsiTheme="minorHAnsi" w:cstheme="minorHAnsi"/>
          <w:bCs/>
          <w:sz w:val="22"/>
          <w:szCs w:val="22"/>
        </w:rPr>
        <w:t xml:space="preserve">as </w:t>
      </w:r>
      <w:r w:rsidR="00FB021F">
        <w:rPr>
          <w:rFonts w:asciiTheme="minorHAnsi" w:eastAsia="Times New Roman" w:hAnsiTheme="minorHAnsi" w:cstheme="minorHAnsi"/>
          <w:bCs/>
          <w:sz w:val="22"/>
          <w:szCs w:val="22"/>
        </w:rPr>
        <w:t xml:space="preserve">the alternate </w:t>
      </w:r>
      <w:r w:rsidR="00C541C7">
        <w:rPr>
          <w:rFonts w:asciiTheme="minorHAnsi" w:eastAsia="Times New Roman" w:hAnsiTheme="minorHAnsi" w:cstheme="minorHAnsi"/>
          <w:bCs/>
          <w:sz w:val="22"/>
          <w:szCs w:val="22"/>
        </w:rPr>
        <w:t xml:space="preserve">EC </w:t>
      </w:r>
      <w:r w:rsidR="00FB021F">
        <w:rPr>
          <w:rFonts w:asciiTheme="minorHAnsi" w:eastAsia="Times New Roman" w:hAnsiTheme="minorHAnsi" w:cstheme="minorHAnsi"/>
          <w:bCs/>
          <w:sz w:val="22"/>
          <w:szCs w:val="22"/>
        </w:rPr>
        <w:t>representative.</w:t>
      </w:r>
    </w:p>
    <w:p w14:paraId="47373052" w14:textId="43E047F1" w:rsidR="00C541C7" w:rsidRDefault="00C541C7" w:rsidP="001B1604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N</w:t>
      </w:r>
      <w:r w:rsidR="00DB625F">
        <w:rPr>
          <w:rFonts w:asciiTheme="minorHAnsi" w:eastAsia="Times New Roman" w:hAnsiTheme="minorHAnsi" w:cstheme="minorHAnsi"/>
          <w:bCs/>
          <w:sz w:val="22"/>
          <w:szCs w:val="22"/>
        </w:rPr>
        <w:t xml:space="preserve">ew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M</w:t>
      </w:r>
      <w:r w:rsidR="00DB625F">
        <w:rPr>
          <w:rFonts w:asciiTheme="minorHAnsi" w:eastAsia="Times New Roman" w:hAnsiTheme="minorHAnsi" w:cstheme="minorHAnsi"/>
          <w:bCs/>
          <w:sz w:val="22"/>
          <w:szCs w:val="22"/>
        </w:rPr>
        <w:t xml:space="preserve">exico Interstate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S</w:t>
      </w:r>
      <w:r w:rsidR="00DB625F">
        <w:rPr>
          <w:rFonts w:asciiTheme="minorHAnsi" w:eastAsia="Times New Roman" w:hAnsiTheme="minorHAnsi" w:cstheme="minorHAnsi"/>
          <w:bCs/>
          <w:sz w:val="22"/>
          <w:szCs w:val="22"/>
        </w:rPr>
        <w:t xml:space="preserve">tream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C</w:t>
      </w:r>
      <w:r w:rsidR="00DB625F">
        <w:rPr>
          <w:rFonts w:asciiTheme="minorHAnsi" w:eastAsia="Times New Roman" w:hAnsiTheme="minorHAnsi" w:cstheme="minorHAnsi"/>
          <w:bCs/>
          <w:sz w:val="22"/>
          <w:szCs w:val="22"/>
        </w:rPr>
        <w:t>ommission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DB625F">
        <w:rPr>
          <w:rFonts w:asciiTheme="minorHAnsi" w:eastAsia="Times New Roman" w:hAnsiTheme="minorHAnsi" w:cstheme="minorHAnsi"/>
          <w:bCs/>
          <w:sz w:val="22"/>
          <w:szCs w:val="22"/>
        </w:rPr>
        <w:t xml:space="preserve">(NMISC)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is conducting 50-Year Water Plan Resilience Assessment Surveys. Links will be sent out via email to all MRGESCP participants. Responses are due November 30, 2021.</w:t>
      </w:r>
    </w:p>
    <w:p w14:paraId="10CFD505" w14:textId="005FED82" w:rsidR="00DB625F" w:rsidRDefault="00DB625F" w:rsidP="00DB625F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>U.S. Army Corps of Engineers</w:t>
      </w:r>
      <w:r w:rsidR="002C0C6C">
        <w:rPr>
          <w:rFonts w:asciiTheme="minorHAnsi" w:eastAsia="Times New Roman" w:hAnsiTheme="minorHAnsi" w:cstheme="minorHAnsi"/>
          <w:bCs/>
          <w:sz w:val="22"/>
          <w:szCs w:val="22"/>
        </w:rPr>
        <w:t xml:space="preserve"> (USACE)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is </w:t>
      </w:r>
      <w:proofErr w:type="gramStart"/>
      <w:r>
        <w:rPr>
          <w:rFonts w:asciiTheme="minorHAnsi" w:eastAsia="Times New Roman" w:hAnsiTheme="minorHAnsi" w:cstheme="minorHAnsi"/>
          <w:bCs/>
          <w:sz w:val="22"/>
          <w:szCs w:val="22"/>
        </w:rPr>
        <w:t>partnering</w:t>
      </w:r>
      <w:proofErr w:type="gramEnd"/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 with NMISC to host Climatic Regional Impacts and Resilience Workshops in October and November. More information will be sent out via email to all MRGESCP participants.</w:t>
      </w:r>
    </w:p>
    <w:p w14:paraId="1B010E01" w14:textId="4DCECCD7" w:rsidR="00DB625F" w:rsidRDefault="00DB625F" w:rsidP="00F35DAD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The </w:t>
      </w:r>
      <w:r w:rsidRPr="00DB625F">
        <w:rPr>
          <w:rFonts w:asciiTheme="minorHAnsi" w:eastAsia="Times New Roman" w:hAnsiTheme="minorHAnsi" w:cstheme="minorHAnsi"/>
          <w:bCs/>
          <w:sz w:val="22"/>
          <w:szCs w:val="22"/>
        </w:rPr>
        <w:t>Bur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eau of Reclamation</w:t>
      </w:r>
      <w:r w:rsidRPr="00DB625F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F35DAD">
        <w:rPr>
          <w:rFonts w:asciiTheme="minorHAnsi" w:eastAsia="Times New Roman" w:hAnsiTheme="minorHAnsi" w:cstheme="minorHAnsi"/>
          <w:bCs/>
          <w:sz w:val="22"/>
          <w:szCs w:val="22"/>
        </w:rPr>
        <w:t xml:space="preserve">(Reclamation) </w:t>
      </w:r>
      <w:r w:rsidRPr="00DB625F">
        <w:rPr>
          <w:rFonts w:asciiTheme="minorHAnsi" w:eastAsia="Times New Roman" w:hAnsiTheme="minorHAnsi" w:cstheme="minorHAnsi"/>
          <w:bCs/>
          <w:sz w:val="22"/>
          <w:szCs w:val="22"/>
        </w:rPr>
        <w:t>Albuquerque Area Office is preparing an Environmental Asses</w:t>
      </w:r>
      <w:r w:rsidR="00F35DAD">
        <w:rPr>
          <w:rFonts w:asciiTheme="minorHAnsi" w:eastAsia="Times New Roman" w:hAnsiTheme="minorHAnsi" w:cstheme="minorHAnsi"/>
          <w:bCs/>
          <w:sz w:val="22"/>
          <w:szCs w:val="22"/>
        </w:rPr>
        <w:t xml:space="preserve">sment on the City of Santa </w:t>
      </w:r>
      <w:proofErr w:type="gramStart"/>
      <w:r w:rsidR="00F35DAD">
        <w:rPr>
          <w:rFonts w:asciiTheme="minorHAnsi" w:eastAsia="Times New Roman" w:hAnsiTheme="minorHAnsi" w:cstheme="minorHAnsi"/>
          <w:bCs/>
          <w:sz w:val="22"/>
          <w:szCs w:val="22"/>
        </w:rPr>
        <w:t>Fe’s</w:t>
      </w:r>
      <w:proofErr w:type="gramEnd"/>
      <w:r w:rsidR="00F35DAD">
        <w:rPr>
          <w:rFonts w:asciiTheme="minorHAnsi" w:eastAsia="Times New Roman" w:hAnsiTheme="minorHAnsi" w:cstheme="minorHAnsi"/>
          <w:bCs/>
          <w:sz w:val="22"/>
          <w:szCs w:val="22"/>
        </w:rPr>
        <w:t xml:space="preserve"> and Santa Fe County’s </w:t>
      </w:r>
      <w:r w:rsidRPr="00DB625F">
        <w:rPr>
          <w:rFonts w:asciiTheme="minorHAnsi" w:eastAsia="Times New Roman" w:hAnsiTheme="minorHAnsi" w:cstheme="minorHAnsi"/>
          <w:bCs/>
          <w:sz w:val="22"/>
          <w:szCs w:val="22"/>
        </w:rPr>
        <w:t>proposed San Juan-Cha</w:t>
      </w:r>
      <w:r w:rsidR="00F35DAD">
        <w:rPr>
          <w:rFonts w:asciiTheme="minorHAnsi" w:eastAsia="Times New Roman" w:hAnsiTheme="minorHAnsi" w:cstheme="minorHAnsi"/>
          <w:bCs/>
          <w:sz w:val="22"/>
          <w:szCs w:val="22"/>
        </w:rPr>
        <w:t>ma Return Flow Project</w:t>
      </w:r>
      <w:r w:rsidRPr="00DB625F">
        <w:rPr>
          <w:rFonts w:asciiTheme="minorHAnsi" w:eastAsia="Times New Roman" w:hAnsiTheme="minorHAnsi" w:cstheme="minorHAnsi"/>
          <w:bCs/>
          <w:sz w:val="22"/>
          <w:szCs w:val="22"/>
        </w:rPr>
        <w:t>.</w:t>
      </w:r>
      <w:r w:rsidR="00F35DAD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F35DAD" w:rsidRPr="00F35DAD">
        <w:rPr>
          <w:rFonts w:asciiTheme="minorHAnsi" w:eastAsia="Times New Roman" w:hAnsiTheme="minorHAnsi" w:cstheme="minorHAnsi"/>
          <w:bCs/>
          <w:sz w:val="22"/>
          <w:szCs w:val="22"/>
        </w:rPr>
        <w:t>Reclamation is seeking input from other agencies, interested parties, and the public during a 30-day public scoping period from October 20 to November 19, 2021.</w:t>
      </w:r>
      <w:r w:rsidR="00F35DAD">
        <w:rPr>
          <w:rFonts w:asciiTheme="minorHAnsi" w:eastAsia="Times New Roman" w:hAnsiTheme="minorHAnsi" w:cstheme="minorHAnsi"/>
          <w:bCs/>
          <w:sz w:val="22"/>
          <w:szCs w:val="22"/>
        </w:rPr>
        <w:t xml:space="preserve"> </w:t>
      </w:r>
      <w:r w:rsidR="00F35DAD" w:rsidRPr="00F35DAD">
        <w:rPr>
          <w:rFonts w:asciiTheme="minorHAnsi" w:eastAsia="Times New Roman" w:hAnsiTheme="minorHAnsi" w:cstheme="minorHAnsi"/>
          <w:bCs/>
          <w:sz w:val="22"/>
          <w:szCs w:val="22"/>
        </w:rPr>
        <w:t>Reclamation will hold two Live Virtual Meetings, one on Tuesday, November 2, 2021, from 6:30 p.m. to 8:30 p.m. and one on Wednesday, November 3, 2021, from 10 a.m. to noon Mountain Daylight Time.</w:t>
      </w:r>
    </w:p>
    <w:p w14:paraId="119540D4" w14:textId="37EB581A" w:rsidR="00F35DAD" w:rsidRPr="00DB625F" w:rsidRDefault="00F35DAD" w:rsidP="00F35DAD">
      <w:pPr>
        <w:pStyle w:val="ListParagraph"/>
        <w:numPr>
          <w:ilvl w:val="0"/>
          <w:numId w:val="3"/>
        </w:numPr>
        <w:shd w:val="clear" w:color="auto" w:fill="FFFFFF"/>
        <w:rPr>
          <w:rFonts w:asciiTheme="minorHAnsi" w:eastAsia="Times New Roman" w:hAnsiTheme="minorHAnsi" w:cstheme="minorHAnsi"/>
          <w:bCs/>
          <w:sz w:val="22"/>
          <w:szCs w:val="22"/>
        </w:rPr>
      </w:pPr>
      <w:r>
        <w:rPr>
          <w:rFonts w:asciiTheme="minorHAnsi" w:eastAsia="Times New Roman" w:hAnsiTheme="minorHAnsi" w:cstheme="minorHAnsi"/>
          <w:bCs/>
          <w:sz w:val="22"/>
          <w:szCs w:val="22"/>
        </w:rPr>
        <w:t xml:space="preserve">The MRGESCP’s non-federal signatories </w:t>
      </w:r>
      <w:r w:rsidR="00100254">
        <w:rPr>
          <w:rFonts w:asciiTheme="minorHAnsi" w:eastAsia="Times New Roman" w:hAnsiTheme="minorHAnsi" w:cstheme="minorHAnsi"/>
          <w:bCs/>
          <w:sz w:val="22"/>
          <w:szCs w:val="22"/>
        </w:rPr>
        <w:t xml:space="preserve">are planning </w:t>
      </w:r>
      <w:r>
        <w:rPr>
          <w:rFonts w:asciiTheme="minorHAnsi" w:eastAsia="Times New Roman" w:hAnsiTheme="minorHAnsi" w:cstheme="minorHAnsi"/>
          <w:bCs/>
          <w:sz w:val="22"/>
          <w:szCs w:val="22"/>
        </w:rPr>
        <w:t>a letter of support for the Recovering America’s Wildlife Act.</w:t>
      </w:r>
    </w:p>
    <w:p w14:paraId="6B28E19C" w14:textId="0E54627F" w:rsidR="00350FF1" w:rsidRPr="00176B5A" w:rsidRDefault="00350FF1" w:rsidP="003A377D">
      <w:pPr>
        <w:pStyle w:val="ListParagraph"/>
        <w:shd w:val="clear" w:color="auto" w:fill="FFFFFF"/>
        <w:ind w:left="720"/>
        <w:rPr>
          <w:rFonts w:asciiTheme="minorHAnsi" w:eastAsia="Times New Roman" w:hAnsiTheme="minorHAnsi" w:cstheme="minorHAnsi"/>
          <w:sz w:val="22"/>
          <w:szCs w:val="22"/>
        </w:rPr>
      </w:pPr>
      <w:r w:rsidRPr="00176B5A"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6D349720" w14:textId="7A84638E" w:rsidR="0028365C" w:rsidRPr="00176B5A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t>Action Items:</w:t>
      </w:r>
    </w:p>
    <w:tbl>
      <w:tblPr>
        <w:tblW w:w="93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468"/>
        <w:gridCol w:w="2205"/>
      </w:tblGrid>
      <w:tr w:rsidR="00381034" w:rsidRPr="00E03F15" w14:paraId="37FECEDC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159691DA" w14:textId="77777777" w:rsidR="0028365C" w:rsidRPr="00E03F1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WHO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4C6608F9" w14:textId="77777777" w:rsidR="0028365C" w:rsidRPr="00E03F15" w:rsidRDefault="0028365C" w:rsidP="0012560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caps/>
                <w:sz w:val="22"/>
                <w:szCs w:val="22"/>
              </w:rPr>
              <w:t>ACTION ITEM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14:paraId="01731BD1" w14:textId="77777777" w:rsidR="0028365C" w:rsidRPr="00E03F15" w:rsidRDefault="0028365C" w:rsidP="00444BE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BY WHEN</w:t>
            </w:r>
          </w:p>
        </w:tc>
      </w:tr>
      <w:tr w:rsidR="00FE1025" w:rsidRPr="00E03F15" w14:paraId="3638F44F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84F1402" w14:textId="27E1876C" w:rsidR="00FE1025" w:rsidRPr="00E03F15" w:rsidRDefault="00FE1025" w:rsidP="00FE102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NMISC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CBF5DD3" w14:textId="09AB5765" w:rsidR="00FE1025" w:rsidRPr="00E03F15" w:rsidRDefault="00FE1025" w:rsidP="00FE1025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bCs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t xml:space="preserve">end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P</w:t>
            </w:r>
            <w:r w:rsidR="00BF5F4C">
              <w:rPr>
                <w:rFonts w:asciiTheme="minorHAnsi" w:hAnsiTheme="minorHAnsi" w:cstheme="minorHAnsi"/>
                <w:sz w:val="22"/>
                <w:szCs w:val="22"/>
              </w:rPr>
              <w:t xml:space="preserve">rogram Support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BF5F4C">
              <w:rPr>
                <w:rFonts w:asciiTheme="minorHAnsi" w:hAnsiTheme="minorHAnsi" w:cstheme="minorHAnsi"/>
                <w:sz w:val="22"/>
                <w:szCs w:val="22"/>
              </w:rPr>
              <w:t>eam (PST)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information on the 50-Year Water P</w:t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t xml:space="preserve">lan Resilience Assessment Surveys to distribute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MRGESCP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7F6455" w14:textId="4C6B1D30" w:rsidR="00FE1025" w:rsidRPr="00E03F15" w:rsidRDefault="00FE1025" w:rsidP="00FE102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10/27/2021</w:t>
            </w:r>
          </w:p>
        </w:tc>
      </w:tr>
      <w:tr w:rsidR="00FE1025" w:rsidRPr="00E03F15" w14:paraId="05E7318F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8C6DC1B" w14:textId="607A4A79" w:rsidR="00FE1025" w:rsidRDefault="00FE1025" w:rsidP="00FE102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Matt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Wunder</w:t>
            </w:r>
            <w:proofErr w:type="spellEnd"/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FF6D219" w14:textId="4E87F89F" w:rsidR="00FE1025" w:rsidRDefault="00FE1025" w:rsidP="00FE102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</w:t>
            </w:r>
            <w:r w:rsidRPr="000D161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rovide information on the Alliance for America's Fish &amp; Wildlife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to draft a potential letter of support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AE6DE33" w14:textId="5159BE7B" w:rsidR="00FE1025" w:rsidRDefault="00FE1025" w:rsidP="00FE102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10/27/2021</w:t>
            </w:r>
          </w:p>
        </w:tc>
      </w:tr>
      <w:tr w:rsidR="00FE1025" w:rsidRPr="00E03F15" w14:paraId="2237512B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FDF8A7D" w14:textId="7AED62E6" w:rsidR="00FE1025" w:rsidRDefault="00FE1025" w:rsidP="00FE102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DD08ECB" w14:textId="7FF8192C" w:rsidR="00FE1025" w:rsidRDefault="00FE1025" w:rsidP="00FE102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Send Doodle Poll to schedule the December EC meeting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502A9C3" w14:textId="6BEAA47E" w:rsidR="00FE1025" w:rsidRDefault="00FE1025" w:rsidP="00FE102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10/29/2021</w:t>
            </w:r>
          </w:p>
        </w:tc>
      </w:tr>
      <w:tr w:rsidR="00BF5F4C" w:rsidRPr="00E03F15" w14:paraId="6DF9C236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AB66DA3" w14:textId="0CA3258F" w:rsidR="00BF5F4C" w:rsidRDefault="00BF5F4C" w:rsidP="00BF5F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398E54C" w14:textId="69E4A767" w:rsidR="00BF5F4C" w:rsidRDefault="00BF5F4C" w:rsidP="00BF5F4C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D1615">
              <w:rPr>
                <w:rFonts w:asciiTheme="minorHAnsi" w:hAnsiTheme="minorHAnsi" w:cstheme="minorHAnsi"/>
                <w:sz w:val="22"/>
                <w:szCs w:val="22"/>
              </w:rPr>
              <w:t xml:space="preserve">Post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 meeting follow-up</w:t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 Program Portal</w:t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t xml:space="preserve"> event page 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BA181B5" w14:textId="03F70D10" w:rsidR="00BF5F4C" w:rsidRDefault="00BF5F4C" w:rsidP="00BF5F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11/1/2021</w:t>
            </w:r>
          </w:p>
        </w:tc>
      </w:tr>
      <w:tr w:rsidR="00BF5F4C" w:rsidRPr="00E03F15" w14:paraId="4BB700C3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3A623A6" w14:textId="334CEB41" w:rsidR="00BF5F4C" w:rsidRPr="00E03F15" w:rsidRDefault="00BF5F4C" w:rsidP="00BF5F4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B2659A" w14:textId="28E9F9C0" w:rsidR="00BF5F4C" w:rsidRPr="000D1615" w:rsidRDefault="00BF5F4C" w:rsidP="00BF5F4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Send</w:t>
            </w:r>
            <w:r w:rsidRPr="00A361F7">
              <w:rPr>
                <w:rFonts w:asciiTheme="minorHAnsi" w:hAnsiTheme="minorHAnsi" w:cstheme="minorHAnsi"/>
                <w:sz w:val="22"/>
                <w:szCs w:val="22"/>
              </w:rPr>
              <w:t xml:space="preserve"> out a form to colle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ct information on 2021 projects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1F0BE08" w14:textId="331F0C20" w:rsidR="00BF5F4C" w:rsidRDefault="00BF5F4C" w:rsidP="00BF5F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11/5/2021</w:t>
            </w:r>
          </w:p>
        </w:tc>
      </w:tr>
      <w:tr w:rsidR="00BF5F4C" w:rsidRPr="00E03F15" w14:paraId="1F65B2C1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08156DF" w14:textId="31AC8A1C" w:rsidR="00BF5F4C" w:rsidRDefault="00BF5F4C" w:rsidP="00BF5F4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signatories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CEE7B81" w14:textId="433B2B3D" w:rsidR="00BF5F4C" w:rsidRDefault="00BF5F4C" w:rsidP="00BF5F4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Fill out data entry forms for all 2021 projects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405038B" w14:textId="4FF69F8C" w:rsidR="00BF5F4C" w:rsidRDefault="00BF5F4C" w:rsidP="00BF5F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12/17/2021</w:t>
            </w:r>
          </w:p>
        </w:tc>
      </w:tr>
      <w:tr w:rsidR="00BF5F4C" w:rsidRPr="00E03F15" w14:paraId="7726ACED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C644CC" w14:textId="43539646" w:rsidR="00BF5F4C" w:rsidRDefault="00BF5F4C" w:rsidP="00BF5F4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3F15"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4A3E86" w14:textId="78B8E227" w:rsidR="00BF5F4C" w:rsidRDefault="00BF5F4C" w:rsidP="00BF5F4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 2021 project information to the SAMIS Project Bank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34D4A42" w14:textId="67C8F37E" w:rsidR="00BF5F4C" w:rsidRDefault="00BF5F4C" w:rsidP="00BF5F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1/15/2022</w:t>
            </w:r>
          </w:p>
        </w:tc>
      </w:tr>
      <w:tr w:rsidR="00FE1025" w:rsidRPr="00E03F15" w14:paraId="032BFF62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5482287" w14:textId="3C2BF29B" w:rsidR="00FE1025" w:rsidRDefault="00FE1025" w:rsidP="00FE102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Reclamation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B618296" w14:textId="7D06EAAA" w:rsidR="00FE1025" w:rsidRDefault="00FE1025" w:rsidP="00FE1025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Respond to all received questions on the cost share memo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DBA3EA" w14:textId="0D656B1B" w:rsidR="00FE1025" w:rsidRDefault="00FE1025" w:rsidP="00FE1025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11/10/21</w:t>
            </w:r>
          </w:p>
        </w:tc>
      </w:tr>
      <w:tr w:rsidR="00BF5F4C" w:rsidRPr="00E03F15" w14:paraId="45963F53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2072315" w14:textId="104544C7" w:rsidR="00BF5F4C" w:rsidRDefault="00BF5F4C" w:rsidP="00BF5F4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Reclamation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6D9914F" w14:textId="4C6C37BF" w:rsidR="00BF5F4C" w:rsidRDefault="00BF5F4C" w:rsidP="00BF5F4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361F7">
              <w:rPr>
                <w:rFonts w:asciiTheme="minorHAnsi" w:hAnsiTheme="minorHAnsi" w:cstheme="minorHAnsi"/>
                <w:sz w:val="22"/>
                <w:szCs w:val="22"/>
              </w:rPr>
              <w:t xml:space="preserve">rovide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A361F7">
              <w:rPr>
                <w:rFonts w:asciiTheme="minorHAnsi" w:hAnsiTheme="minorHAnsi" w:cstheme="minorHAnsi"/>
                <w:sz w:val="22"/>
                <w:szCs w:val="22"/>
              </w:rPr>
              <w:t xml:space="preserve">list of 2021 projects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be included in the </w:t>
            </w:r>
            <w:r w:rsidRPr="00A361F7">
              <w:rPr>
                <w:rFonts w:asciiTheme="minorHAnsi" w:hAnsiTheme="minorHAnsi" w:cstheme="minorHAnsi"/>
                <w:sz w:val="22"/>
                <w:szCs w:val="22"/>
              </w:rPr>
              <w:t>SAMIS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3A82B69" w14:textId="6EA36FBA" w:rsidR="00BF5F4C" w:rsidRDefault="00BF5F4C" w:rsidP="00BF5F4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11/10/21</w:t>
            </w:r>
          </w:p>
        </w:tc>
      </w:tr>
      <w:tr w:rsidR="00665437" w:rsidRPr="00E03F15" w14:paraId="2C9A9D48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548FDE40" w14:textId="7B65B2C8" w:rsidR="00665437" w:rsidRPr="00E03F15" w:rsidRDefault="00BF5F4C" w:rsidP="0066543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PST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E4E1C56" w14:textId="05319EF8" w:rsidR="00665437" w:rsidRPr="00E03F15" w:rsidRDefault="00F35DAD" w:rsidP="00F35DAD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Schedule </w:t>
            </w:r>
            <w:r w:rsidRPr="00F35DAD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Fiscal Planning Committee</w:t>
            </w:r>
            <w:r w:rsidRPr="00F35D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35DAD">
              <w:rPr>
                <w:rFonts w:asciiTheme="minorHAnsi" w:hAnsiTheme="minorHAnsi" w:cstheme="minorHAnsi"/>
                <w:sz w:val="22"/>
                <w:szCs w:val="22"/>
              </w:rPr>
              <w:t>FPC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meeting, including signatory </w:t>
            </w:r>
            <w:r w:rsidRPr="00F35DAD">
              <w:rPr>
                <w:rFonts w:asciiTheme="minorHAnsi" w:hAnsiTheme="minorHAnsi" w:cstheme="minorHAnsi"/>
                <w:sz w:val="22"/>
                <w:szCs w:val="22"/>
              </w:rPr>
              <w:t>lawyers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to discuss cost </w:t>
            </w:r>
            <w:r w:rsidRPr="00F35DAD">
              <w:rPr>
                <w:rFonts w:asciiTheme="minorHAnsi" w:hAnsiTheme="minorHAnsi" w:cstheme="minorHAnsi"/>
                <w:sz w:val="22"/>
                <w:szCs w:val="22"/>
              </w:rPr>
              <w:t>share rep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orting needs to inform further development of the Science and Adaptive Management Information System (SAMIS)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A1D5FA" w14:textId="50C898E8" w:rsidR="00665437" w:rsidRPr="00E03F15" w:rsidRDefault="00BA4E71" w:rsidP="0066543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11/19/21</w:t>
            </w:r>
          </w:p>
        </w:tc>
      </w:tr>
      <w:tr w:rsidR="00BF5F4C" w:rsidRPr="00E03F15" w14:paraId="0EB76317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05623F2D" w14:textId="4F91327D" w:rsidR="00BF5F4C" w:rsidRPr="00E03F15" w:rsidRDefault="00BF5F4C" w:rsidP="00BF5F4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Alan Hatch, Mark Kelly, and PST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51E4FA8" w14:textId="104AD6EE" w:rsidR="00BF5F4C" w:rsidRPr="00E03F15" w:rsidRDefault="00BF5F4C" w:rsidP="00BF5F4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t>raft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non-federal</w:t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t xml:space="preserve"> letter of support for Recovering America's Wildlife Act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6E29D40" w14:textId="2224230F" w:rsidR="00BF5F4C" w:rsidRPr="00E03F15" w:rsidRDefault="00BF5F4C" w:rsidP="00BF5F4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11/15/2021</w:t>
            </w:r>
          </w:p>
        </w:tc>
      </w:tr>
      <w:tr w:rsidR="00BF5F4C" w:rsidRPr="00E03F15" w14:paraId="3693DF7B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D7DB04E" w14:textId="54D9BF39" w:rsidR="00BF5F4C" w:rsidRDefault="00BF5F4C" w:rsidP="00BF5F4C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signatories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49E1698A" w14:textId="4089DD20" w:rsidR="00BF5F4C" w:rsidRDefault="00BF5F4C" w:rsidP="00BF5F4C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t>rovide additional project ideas or questions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t xml:space="preserve"> PST for inclusion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 the SAMIS</w:t>
            </w:r>
            <w:r w:rsidRPr="000D1615">
              <w:rPr>
                <w:rFonts w:asciiTheme="minorHAnsi" w:hAnsiTheme="minorHAnsi" w:cstheme="minorHAnsi"/>
                <w:sz w:val="22"/>
                <w:szCs w:val="22"/>
              </w:rPr>
              <w:t xml:space="preserve"> Project Bank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79ABEBA" w14:textId="03F4F24A" w:rsidR="00BF5F4C" w:rsidRDefault="00BF5F4C" w:rsidP="00BF5F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11/24/2021</w:t>
            </w:r>
          </w:p>
        </w:tc>
      </w:tr>
      <w:tr w:rsidR="00665437" w:rsidRPr="00E03F15" w14:paraId="552D09D4" w14:textId="77777777" w:rsidTr="00176B5A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EBC9AFE" w14:textId="65918F2B" w:rsidR="00665437" w:rsidRPr="00E03F15" w:rsidRDefault="00A361F7" w:rsidP="00A361F7">
            <w:pPr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492D5D1" w14:textId="2C6B0E5F" w:rsidR="00665437" w:rsidRPr="00E03F15" w:rsidRDefault="00A361F7" w:rsidP="00A361F7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A361F7">
              <w:rPr>
                <w:rFonts w:asciiTheme="minorHAnsi" w:hAnsiTheme="minorHAnsi" w:cstheme="minorHAnsi"/>
                <w:sz w:val="22"/>
                <w:szCs w:val="22"/>
              </w:rPr>
              <w:t xml:space="preserve">rovide feedback and comments 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the biennial schedule</w:t>
            </w:r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7021A111" w14:textId="7FC0BB81" w:rsidR="00665437" w:rsidRPr="00E03F15" w:rsidRDefault="00A361F7" w:rsidP="0066543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December EC meeting</w:t>
            </w:r>
          </w:p>
        </w:tc>
      </w:tr>
    </w:tbl>
    <w:p w14:paraId="03EDB329" w14:textId="5139AE58" w:rsidR="00EE4D79" w:rsidRPr="00E03F15" w:rsidRDefault="0028365C" w:rsidP="00125601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b/>
          <w:bCs/>
          <w:sz w:val="22"/>
          <w:szCs w:val="22"/>
        </w:rPr>
        <w:t>Next Meeting:</w:t>
      </w:r>
      <w:r w:rsidR="002A7B2D" w:rsidRPr="00E03F1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C0C6C">
        <w:rPr>
          <w:rFonts w:asciiTheme="minorHAnsi" w:eastAsia="Times New Roman" w:hAnsiTheme="minorHAnsi" w:cstheme="minorHAnsi"/>
          <w:sz w:val="22"/>
          <w:szCs w:val="22"/>
        </w:rPr>
        <w:t xml:space="preserve">December </w:t>
      </w:r>
      <w:r w:rsidR="00352498" w:rsidRPr="00E03F15">
        <w:rPr>
          <w:rFonts w:asciiTheme="minorHAnsi" w:eastAsia="Times New Roman" w:hAnsiTheme="minorHAnsi" w:cstheme="minorHAnsi"/>
          <w:sz w:val="22"/>
          <w:szCs w:val="22"/>
        </w:rPr>
        <w:t>2021; 9:00 AM – 12:00 PM</w:t>
      </w:r>
    </w:p>
    <w:p w14:paraId="60FA0528" w14:textId="46FC1CCE" w:rsidR="00350FF1" w:rsidRPr="00E03F15" w:rsidRDefault="00350FF1" w:rsidP="007E39EA">
      <w:pPr>
        <w:tabs>
          <w:tab w:val="left" w:pos="5557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E03F15">
        <w:rPr>
          <w:rFonts w:asciiTheme="minorHAnsi" w:eastAsia="Times New Roman" w:hAnsiTheme="minorHAnsi" w:cstheme="minorHAnsi"/>
          <w:sz w:val="22"/>
          <w:szCs w:val="22"/>
        </w:rPr>
        <w:br w:type="page"/>
      </w:r>
    </w:p>
    <w:p w14:paraId="6FFB05F5" w14:textId="77777777" w:rsidR="00D728C6" w:rsidRPr="00D728C6" w:rsidRDefault="00D728C6" w:rsidP="00D728C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28C6">
        <w:rPr>
          <w:rFonts w:asciiTheme="minorHAnsi" w:hAnsiTheme="minorHAnsi" w:cstheme="minorHAnsi"/>
          <w:b/>
          <w:sz w:val="22"/>
          <w:szCs w:val="22"/>
        </w:rPr>
        <w:lastRenderedPageBreak/>
        <w:t>Meeting Participants</w:t>
      </w:r>
    </w:p>
    <w:p w14:paraId="0C207182" w14:textId="77777777" w:rsidR="00D728C6" w:rsidRPr="00D728C6" w:rsidRDefault="00D728C6" w:rsidP="00D728C6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3AF321C" w14:textId="40A74F8E" w:rsidR="00D728C6" w:rsidRPr="00D728C6" w:rsidRDefault="001A0C87" w:rsidP="00D728C6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EC Representative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D728C6" w:rsidRPr="00D728C6">
        <w:rPr>
          <w:rFonts w:asciiTheme="minorHAnsi" w:hAnsiTheme="minorHAnsi" w:cstheme="minorHAnsi"/>
          <w:b/>
          <w:sz w:val="22"/>
          <w:szCs w:val="22"/>
        </w:rPr>
        <w:t>Organization</w:t>
      </w:r>
    </w:p>
    <w:p w14:paraId="03224A9F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Alan Hatch</w:t>
      </w:r>
      <w:r w:rsidRPr="00D728C6">
        <w:rPr>
          <w:rFonts w:asciiTheme="minorHAnsi" w:hAnsiTheme="minorHAnsi" w:cstheme="minorHAnsi"/>
          <w:sz w:val="22"/>
          <w:szCs w:val="22"/>
        </w:rPr>
        <w:tab/>
        <w:t>Pueblo of Santa Ana</w:t>
      </w:r>
    </w:p>
    <w:p w14:paraId="55955F32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Anne Marken</w:t>
      </w:r>
      <w:r w:rsidRPr="00D728C6">
        <w:rPr>
          <w:rFonts w:asciiTheme="minorHAnsi" w:hAnsiTheme="minorHAnsi" w:cstheme="minorHAnsi"/>
          <w:sz w:val="22"/>
          <w:szCs w:val="22"/>
        </w:rPr>
        <w:tab/>
        <w:t>Middle Rio Grande Conservancy District</w:t>
      </w:r>
    </w:p>
    <w:p w14:paraId="5E71EC2A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Bill Grantham</w:t>
      </w:r>
      <w:r w:rsidRPr="00D728C6">
        <w:rPr>
          <w:rFonts w:asciiTheme="minorHAnsi" w:hAnsiTheme="minorHAnsi" w:cstheme="minorHAnsi"/>
          <w:sz w:val="22"/>
          <w:szCs w:val="22"/>
        </w:rPr>
        <w:tab/>
        <w:t>New Mexico Office of the Attorney General</w:t>
      </w:r>
    </w:p>
    <w:p w14:paraId="537DE06C" w14:textId="70B328E4" w:rsidR="00D728C6" w:rsidRPr="00D728C6" w:rsidRDefault="009D3187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9D3187">
        <w:rPr>
          <w:rFonts w:asciiTheme="minorHAnsi" w:hAnsiTheme="minorHAnsi" w:cstheme="minorHAnsi"/>
          <w:sz w:val="22"/>
          <w:szCs w:val="22"/>
        </w:rPr>
        <w:t>Blane Sanchez</w:t>
      </w:r>
      <w:bookmarkEnd w:id="0"/>
      <w:r w:rsidR="00D728C6" w:rsidRPr="00D728C6">
        <w:rPr>
          <w:rFonts w:asciiTheme="minorHAnsi" w:hAnsiTheme="minorHAnsi" w:cstheme="minorHAnsi"/>
          <w:sz w:val="22"/>
          <w:szCs w:val="22"/>
        </w:rPr>
        <w:tab/>
        <w:t>Pueblo of Isleta</w:t>
      </w:r>
    </w:p>
    <w:p w14:paraId="1F176EEC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 xml:space="preserve">Colleen </w:t>
      </w:r>
      <w:proofErr w:type="spellStart"/>
      <w:r w:rsidRPr="00D728C6">
        <w:rPr>
          <w:rFonts w:asciiTheme="minorHAnsi" w:hAnsiTheme="minorHAnsi" w:cstheme="minorHAnsi"/>
          <w:sz w:val="22"/>
          <w:szCs w:val="22"/>
        </w:rPr>
        <w:t>McRoberts</w:t>
      </w:r>
      <w:proofErr w:type="spellEnd"/>
      <w:r w:rsidRPr="00D728C6">
        <w:rPr>
          <w:rFonts w:asciiTheme="minorHAnsi" w:hAnsiTheme="minorHAnsi" w:cstheme="minorHAnsi"/>
          <w:sz w:val="22"/>
          <w:szCs w:val="22"/>
        </w:rPr>
        <w:tab/>
        <w:t>City of Albuquerque Open Space Division</w:t>
      </w:r>
    </w:p>
    <w:p w14:paraId="6107057C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Debra Hill</w:t>
      </w:r>
      <w:r w:rsidRPr="00D728C6">
        <w:rPr>
          <w:rFonts w:asciiTheme="minorHAnsi" w:hAnsiTheme="minorHAnsi" w:cstheme="minorHAnsi"/>
          <w:sz w:val="22"/>
          <w:szCs w:val="22"/>
        </w:rPr>
        <w:tab/>
        <w:t>U.S. Fish and Wildlife Service</w:t>
      </w:r>
    </w:p>
    <w:p w14:paraId="656A5743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Grace Haggerty</w:t>
      </w:r>
      <w:r w:rsidRPr="00D728C6">
        <w:rPr>
          <w:rFonts w:asciiTheme="minorHAnsi" w:hAnsiTheme="minorHAnsi" w:cstheme="minorHAnsi"/>
          <w:sz w:val="22"/>
          <w:szCs w:val="22"/>
        </w:rPr>
        <w:tab/>
        <w:t>New Mexico Interstate Stream Commission</w:t>
      </w:r>
    </w:p>
    <w:p w14:paraId="3BA290CA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Jennifer Faler</w:t>
      </w:r>
      <w:r w:rsidRPr="00D728C6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66995AFD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Jim Wilber</w:t>
      </w:r>
      <w:r w:rsidRPr="00D728C6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2444924D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 xml:space="preserve">Katrina </w:t>
      </w:r>
      <w:proofErr w:type="spellStart"/>
      <w:r w:rsidRPr="00D728C6">
        <w:rPr>
          <w:rFonts w:asciiTheme="minorHAnsi" w:hAnsiTheme="minorHAnsi" w:cstheme="minorHAnsi"/>
          <w:sz w:val="22"/>
          <w:szCs w:val="22"/>
        </w:rPr>
        <w:t>Grantz</w:t>
      </w:r>
      <w:proofErr w:type="spellEnd"/>
      <w:r w:rsidRPr="00D728C6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75AD4725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 xml:space="preserve">Kim </w:t>
      </w:r>
      <w:proofErr w:type="spellStart"/>
      <w:r w:rsidRPr="00D728C6">
        <w:rPr>
          <w:rFonts w:asciiTheme="minorHAnsi" w:hAnsiTheme="minorHAnsi" w:cstheme="minorHAnsi"/>
          <w:sz w:val="22"/>
          <w:szCs w:val="22"/>
        </w:rPr>
        <w:t>Eichhorst</w:t>
      </w:r>
      <w:proofErr w:type="spellEnd"/>
      <w:r w:rsidRPr="00D728C6">
        <w:rPr>
          <w:rFonts w:asciiTheme="minorHAnsi" w:hAnsiTheme="minorHAnsi" w:cstheme="minorHAnsi"/>
          <w:sz w:val="22"/>
          <w:szCs w:val="22"/>
        </w:rPr>
        <w:tab/>
        <w:t>Bosque Ecosystem Monitoring Program</w:t>
      </w:r>
    </w:p>
    <w:p w14:paraId="138F58F8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Kyle Harwood</w:t>
      </w:r>
      <w:r w:rsidRPr="00D728C6">
        <w:rPr>
          <w:rFonts w:asciiTheme="minorHAnsi" w:hAnsiTheme="minorHAnsi" w:cstheme="minorHAnsi"/>
          <w:sz w:val="22"/>
          <w:szCs w:val="22"/>
        </w:rPr>
        <w:tab/>
        <w:t>Buckman Direct Diversion</w:t>
      </w:r>
    </w:p>
    <w:p w14:paraId="7D54E5C0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Mark Kelly</w:t>
      </w:r>
      <w:r w:rsidRPr="00D728C6">
        <w:rPr>
          <w:rFonts w:asciiTheme="minorHAnsi" w:hAnsiTheme="minorHAnsi" w:cstheme="minorHAnsi"/>
          <w:sz w:val="22"/>
          <w:szCs w:val="22"/>
        </w:rPr>
        <w:tab/>
        <w:t>Albuquerque Bernalillo County Water Utility Authority</w:t>
      </w:r>
    </w:p>
    <w:p w14:paraId="3CFEF7C7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 xml:space="preserve">Matthew </w:t>
      </w:r>
      <w:proofErr w:type="spellStart"/>
      <w:r w:rsidRPr="00D728C6">
        <w:rPr>
          <w:rFonts w:asciiTheme="minorHAnsi" w:hAnsiTheme="minorHAnsi" w:cstheme="minorHAnsi"/>
          <w:sz w:val="22"/>
          <w:szCs w:val="22"/>
        </w:rPr>
        <w:t>Wunder</w:t>
      </w:r>
      <w:proofErr w:type="spellEnd"/>
      <w:r w:rsidRPr="00D728C6">
        <w:rPr>
          <w:rFonts w:asciiTheme="minorHAnsi" w:hAnsiTheme="minorHAnsi" w:cstheme="minorHAnsi"/>
          <w:sz w:val="22"/>
          <w:szCs w:val="22"/>
        </w:rPr>
        <w:tab/>
        <w:t>New Mexico Department of Game &amp; Fish</w:t>
      </w:r>
    </w:p>
    <w:p w14:paraId="1C745F0B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Megan Osborne</w:t>
      </w:r>
      <w:r w:rsidRPr="00D728C6">
        <w:rPr>
          <w:rFonts w:asciiTheme="minorHAnsi" w:hAnsiTheme="minorHAnsi" w:cstheme="minorHAnsi"/>
          <w:sz w:val="22"/>
          <w:szCs w:val="22"/>
        </w:rPr>
        <w:tab/>
        <w:t>University of New Mexico</w:t>
      </w:r>
    </w:p>
    <w:p w14:paraId="376EE2FE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 xml:space="preserve">Page </w:t>
      </w:r>
      <w:proofErr w:type="spellStart"/>
      <w:r w:rsidRPr="00D728C6">
        <w:rPr>
          <w:rFonts w:asciiTheme="minorHAnsi" w:hAnsiTheme="minorHAnsi" w:cstheme="minorHAnsi"/>
          <w:sz w:val="22"/>
          <w:szCs w:val="22"/>
        </w:rPr>
        <w:t>Pegram</w:t>
      </w:r>
      <w:proofErr w:type="spellEnd"/>
      <w:r w:rsidRPr="00D728C6">
        <w:rPr>
          <w:rFonts w:asciiTheme="minorHAnsi" w:hAnsiTheme="minorHAnsi" w:cstheme="minorHAnsi"/>
          <w:sz w:val="22"/>
          <w:szCs w:val="22"/>
        </w:rPr>
        <w:tab/>
        <w:t>New Mexico Interstate Stream Commission</w:t>
      </w:r>
    </w:p>
    <w:p w14:paraId="3406F461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D728C6">
        <w:rPr>
          <w:rFonts w:asciiTheme="minorHAnsi" w:hAnsiTheme="minorHAnsi" w:cstheme="minorHAnsi"/>
          <w:sz w:val="22"/>
          <w:szCs w:val="22"/>
        </w:rPr>
        <w:t>Quantina</w:t>
      </w:r>
      <w:proofErr w:type="spellEnd"/>
      <w:r w:rsidRPr="00D728C6">
        <w:rPr>
          <w:rFonts w:asciiTheme="minorHAnsi" w:hAnsiTheme="minorHAnsi" w:cstheme="minorHAnsi"/>
          <w:sz w:val="22"/>
          <w:szCs w:val="22"/>
        </w:rPr>
        <w:t xml:space="preserve"> Martine</w:t>
      </w:r>
      <w:r w:rsidRPr="00D728C6">
        <w:rPr>
          <w:rFonts w:asciiTheme="minorHAnsi" w:hAnsiTheme="minorHAnsi" w:cstheme="minorHAnsi"/>
          <w:sz w:val="22"/>
          <w:szCs w:val="22"/>
        </w:rPr>
        <w:tab/>
        <w:t>Audubon Southwest</w:t>
      </w:r>
    </w:p>
    <w:p w14:paraId="09D9F95E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 xml:space="preserve">Ryan </w:t>
      </w:r>
      <w:proofErr w:type="spellStart"/>
      <w:r w:rsidRPr="00D728C6">
        <w:rPr>
          <w:rFonts w:asciiTheme="minorHAnsi" w:hAnsiTheme="minorHAnsi" w:cstheme="minorHAnsi"/>
          <w:sz w:val="22"/>
          <w:szCs w:val="22"/>
        </w:rPr>
        <w:t>Gronewold</w:t>
      </w:r>
      <w:proofErr w:type="spellEnd"/>
      <w:r w:rsidRPr="00D728C6">
        <w:rPr>
          <w:rFonts w:asciiTheme="minorHAnsi" w:hAnsiTheme="minorHAnsi" w:cstheme="minorHAnsi"/>
          <w:sz w:val="22"/>
          <w:szCs w:val="22"/>
        </w:rPr>
        <w:tab/>
        <w:t>U.S. Army Corps of Engineers</w:t>
      </w:r>
    </w:p>
    <w:p w14:paraId="0A40539C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Shawn Sartorius</w:t>
      </w:r>
      <w:r w:rsidRPr="00D728C6">
        <w:rPr>
          <w:rFonts w:asciiTheme="minorHAnsi" w:hAnsiTheme="minorHAnsi" w:cstheme="minorHAnsi"/>
          <w:sz w:val="22"/>
          <w:szCs w:val="22"/>
        </w:rPr>
        <w:tab/>
        <w:t>U.S. Fish and Wildlife Service</w:t>
      </w:r>
    </w:p>
    <w:p w14:paraId="60D42D95" w14:textId="77777777" w:rsidR="00D728C6" w:rsidRPr="00D728C6" w:rsidRDefault="00D728C6" w:rsidP="00D728C6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6E5A9E2" w14:textId="77777777" w:rsidR="00D728C6" w:rsidRPr="00D728C6" w:rsidRDefault="00D728C6" w:rsidP="00D728C6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73B32D7F" w14:textId="77777777" w:rsidR="00D728C6" w:rsidRPr="00D728C6" w:rsidRDefault="00D728C6" w:rsidP="00D728C6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728C6">
        <w:rPr>
          <w:rFonts w:asciiTheme="minorHAnsi" w:hAnsiTheme="minorHAnsi" w:cstheme="minorHAnsi"/>
          <w:b/>
          <w:sz w:val="22"/>
          <w:szCs w:val="22"/>
        </w:rPr>
        <w:t>Participant</w:t>
      </w:r>
      <w:r w:rsidRPr="00D728C6">
        <w:rPr>
          <w:rFonts w:asciiTheme="minorHAnsi" w:hAnsiTheme="minorHAnsi" w:cstheme="minorHAnsi"/>
          <w:b/>
          <w:sz w:val="22"/>
          <w:szCs w:val="22"/>
        </w:rPr>
        <w:tab/>
      </w:r>
      <w:r w:rsidRPr="00D728C6">
        <w:rPr>
          <w:rFonts w:asciiTheme="minorHAnsi" w:hAnsiTheme="minorHAnsi" w:cstheme="minorHAnsi"/>
          <w:b/>
          <w:sz w:val="22"/>
          <w:szCs w:val="22"/>
        </w:rPr>
        <w:tab/>
      </w:r>
      <w:r w:rsidRPr="00D728C6">
        <w:rPr>
          <w:rFonts w:asciiTheme="minorHAnsi" w:hAnsiTheme="minorHAnsi" w:cstheme="minorHAnsi"/>
          <w:b/>
          <w:sz w:val="22"/>
          <w:szCs w:val="22"/>
        </w:rPr>
        <w:tab/>
      </w:r>
      <w:r w:rsidRPr="00D728C6">
        <w:rPr>
          <w:rFonts w:asciiTheme="minorHAnsi" w:hAnsiTheme="minorHAnsi" w:cstheme="minorHAnsi"/>
          <w:b/>
          <w:sz w:val="22"/>
          <w:szCs w:val="22"/>
        </w:rPr>
        <w:tab/>
        <w:t>Organization</w:t>
      </w:r>
    </w:p>
    <w:p w14:paraId="3BE55EA4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Andy Dean</w:t>
      </w:r>
      <w:r w:rsidRPr="00D728C6">
        <w:rPr>
          <w:rFonts w:asciiTheme="minorHAnsi" w:hAnsiTheme="minorHAnsi" w:cstheme="minorHAnsi"/>
          <w:sz w:val="22"/>
          <w:szCs w:val="22"/>
        </w:rPr>
        <w:tab/>
        <w:t>U.S. Fish &amp; Wildlife Service</w:t>
      </w:r>
    </w:p>
    <w:p w14:paraId="696C9D01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Ari Posner</w:t>
      </w:r>
      <w:r w:rsidRPr="00D728C6">
        <w:rPr>
          <w:rFonts w:asciiTheme="minorHAnsi" w:hAnsiTheme="minorHAnsi" w:cstheme="minorHAnsi"/>
          <w:sz w:val="22"/>
          <w:szCs w:val="22"/>
        </w:rPr>
        <w:tab/>
        <w:t>U.S. Bureau of Reclamation</w:t>
      </w:r>
    </w:p>
    <w:p w14:paraId="06D030FE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Ashleigh Morris</w:t>
      </w:r>
      <w:r w:rsidRPr="00D728C6">
        <w:rPr>
          <w:rFonts w:asciiTheme="minorHAnsi" w:hAnsiTheme="minorHAnsi" w:cstheme="minorHAnsi"/>
          <w:sz w:val="22"/>
          <w:szCs w:val="22"/>
        </w:rPr>
        <w:tab/>
        <w:t>Office of the Solicitor, U.S. Department of the Interior</w:t>
      </w:r>
    </w:p>
    <w:p w14:paraId="7BF43CE3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Brenda McKenna</w:t>
      </w:r>
      <w:r w:rsidRPr="00D728C6">
        <w:rPr>
          <w:rFonts w:asciiTheme="minorHAnsi" w:hAnsiTheme="minorHAnsi" w:cstheme="minorHAnsi"/>
          <w:sz w:val="22"/>
          <w:szCs w:val="22"/>
        </w:rPr>
        <w:tab/>
        <w:t xml:space="preserve">U.S. House of Representatives, Melanie </w:t>
      </w:r>
      <w:proofErr w:type="spellStart"/>
      <w:r w:rsidRPr="00D728C6">
        <w:rPr>
          <w:rFonts w:asciiTheme="minorHAnsi" w:hAnsiTheme="minorHAnsi" w:cstheme="minorHAnsi"/>
          <w:sz w:val="22"/>
          <w:szCs w:val="22"/>
        </w:rPr>
        <w:t>Stansbury's</w:t>
      </w:r>
      <w:proofErr w:type="spellEnd"/>
      <w:r w:rsidRPr="00D728C6">
        <w:rPr>
          <w:rFonts w:asciiTheme="minorHAnsi" w:hAnsiTheme="minorHAnsi" w:cstheme="minorHAnsi"/>
          <w:sz w:val="22"/>
          <w:szCs w:val="22"/>
        </w:rPr>
        <w:t xml:space="preserve"> Office</w:t>
      </w:r>
    </w:p>
    <w:p w14:paraId="63D0CEA4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Catherine Murphy</w:t>
      </w:r>
      <w:r w:rsidRPr="00D728C6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5C946549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Chris Shaw</w:t>
      </w:r>
      <w:r w:rsidRPr="00D728C6">
        <w:rPr>
          <w:rFonts w:asciiTheme="minorHAnsi" w:hAnsiTheme="minorHAnsi" w:cstheme="minorHAnsi"/>
          <w:sz w:val="22"/>
          <w:szCs w:val="22"/>
        </w:rPr>
        <w:tab/>
        <w:t>New Mexico Interstate Stream Commission</w:t>
      </w:r>
    </w:p>
    <w:p w14:paraId="43FE7716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Danielle Galloway</w:t>
      </w:r>
      <w:r w:rsidRPr="00D728C6">
        <w:rPr>
          <w:rFonts w:asciiTheme="minorHAnsi" w:hAnsiTheme="minorHAnsi" w:cstheme="minorHAnsi"/>
          <w:sz w:val="22"/>
          <w:szCs w:val="22"/>
        </w:rPr>
        <w:tab/>
        <w:t>U.S. Army Corps of Engineers</w:t>
      </w:r>
    </w:p>
    <w:p w14:paraId="142B7178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Debbie Lee</w:t>
      </w:r>
      <w:r w:rsidRPr="00D728C6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61ACC057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Michelle Tuineau</w:t>
      </w:r>
      <w:r w:rsidRPr="00D728C6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3B5BA8D7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Sarah Anderson</w:t>
      </w:r>
      <w:r w:rsidRPr="00D728C6">
        <w:rPr>
          <w:rFonts w:asciiTheme="minorHAnsi" w:hAnsiTheme="minorHAnsi" w:cstheme="minorHAnsi"/>
          <w:sz w:val="22"/>
          <w:szCs w:val="22"/>
        </w:rPr>
        <w:tab/>
        <w:t>Program Support Team</w:t>
      </w:r>
    </w:p>
    <w:p w14:paraId="466914C6" w14:textId="77777777" w:rsidR="00D728C6" w:rsidRPr="00D728C6" w:rsidRDefault="00D728C6" w:rsidP="00D728C6">
      <w:pPr>
        <w:tabs>
          <w:tab w:val="left" w:pos="360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D728C6">
        <w:rPr>
          <w:rFonts w:asciiTheme="minorHAnsi" w:hAnsiTheme="minorHAnsi" w:cstheme="minorHAnsi"/>
          <w:sz w:val="22"/>
          <w:szCs w:val="22"/>
        </w:rPr>
        <w:t>Trevor Stevens</w:t>
      </w:r>
      <w:r w:rsidRPr="00D728C6">
        <w:rPr>
          <w:rFonts w:asciiTheme="minorHAnsi" w:hAnsiTheme="minorHAnsi" w:cstheme="minorHAnsi"/>
          <w:sz w:val="22"/>
          <w:szCs w:val="22"/>
        </w:rPr>
        <w:tab/>
        <w:t>U.S. Army Corps of Engineers</w:t>
      </w:r>
    </w:p>
    <w:p w14:paraId="08135C72" w14:textId="44C4804C" w:rsidR="00AD27FF" w:rsidRPr="00E03F15" w:rsidRDefault="00AD27FF" w:rsidP="0035249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AD27FF" w:rsidRPr="00E03F15" w:rsidSect="00B36477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7B71" w14:textId="77777777" w:rsidR="00D10670" w:rsidRDefault="00D10670" w:rsidP="00BB1776">
      <w:pPr>
        <w:spacing w:line="240" w:lineRule="auto"/>
      </w:pPr>
      <w:r>
        <w:separator/>
      </w:r>
    </w:p>
  </w:endnote>
  <w:endnote w:type="continuationSeparator" w:id="0">
    <w:p w14:paraId="45188535" w14:textId="77777777" w:rsidR="00D10670" w:rsidRDefault="00D10670" w:rsidP="00BB17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FC39" w14:textId="4E9B9774" w:rsidR="00665437" w:rsidRPr="00523BB1" w:rsidRDefault="00665437" w:rsidP="0066543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Executive Committee</w:t>
    </w:r>
    <w:r w:rsidRPr="00523BB1">
      <w:rPr>
        <w:rFonts w:asciiTheme="majorHAnsi" w:hAnsiTheme="majorHAnsi"/>
        <w:i/>
        <w:sz w:val="22"/>
        <w:szCs w:val="22"/>
      </w:rPr>
      <w:tab/>
    </w:r>
    <w:r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Pr="00523BB1">
      <w:rPr>
        <w:rFonts w:asciiTheme="majorHAnsi" w:hAnsiTheme="majorHAnsi"/>
        <w:i/>
        <w:sz w:val="22"/>
        <w:szCs w:val="22"/>
      </w:rPr>
      <w:fldChar w:fldCharType="begin"/>
    </w:r>
    <w:r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Pr="00523BB1">
      <w:rPr>
        <w:rFonts w:asciiTheme="majorHAnsi" w:hAnsiTheme="majorHAnsi"/>
        <w:i/>
        <w:sz w:val="22"/>
        <w:szCs w:val="22"/>
      </w:rPr>
      <w:fldChar w:fldCharType="separate"/>
    </w:r>
    <w:r w:rsidR="009D3187">
      <w:rPr>
        <w:rFonts w:asciiTheme="majorHAnsi" w:hAnsiTheme="majorHAnsi"/>
        <w:i/>
        <w:noProof/>
        <w:sz w:val="22"/>
        <w:szCs w:val="22"/>
      </w:rPr>
      <w:t>3</w:t>
    </w:r>
    <w:r w:rsidRPr="00523BB1">
      <w:rPr>
        <w:rFonts w:asciiTheme="majorHAnsi" w:hAnsiTheme="majorHAnsi"/>
        <w:i/>
        <w:sz w:val="22"/>
        <w:szCs w:val="22"/>
      </w:rPr>
      <w:fldChar w:fldCharType="end"/>
    </w:r>
    <w:r w:rsidRPr="00523BB1">
      <w:rPr>
        <w:rFonts w:asciiTheme="majorHAnsi" w:hAnsiTheme="majorHAnsi"/>
        <w:i/>
        <w:sz w:val="22"/>
        <w:szCs w:val="22"/>
      </w:rPr>
      <w:t xml:space="preserve"> of </w:t>
    </w:r>
    <w:r w:rsidRPr="00523BB1">
      <w:rPr>
        <w:rFonts w:asciiTheme="majorHAnsi" w:hAnsiTheme="majorHAnsi"/>
        <w:i/>
        <w:sz w:val="22"/>
        <w:szCs w:val="22"/>
      </w:rPr>
      <w:fldChar w:fldCharType="begin"/>
    </w:r>
    <w:r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Pr="00523BB1">
      <w:rPr>
        <w:rFonts w:asciiTheme="majorHAnsi" w:hAnsiTheme="majorHAnsi"/>
        <w:i/>
        <w:sz w:val="22"/>
        <w:szCs w:val="22"/>
      </w:rPr>
      <w:fldChar w:fldCharType="separate"/>
    </w:r>
    <w:r w:rsidR="009D3187">
      <w:rPr>
        <w:rFonts w:asciiTheme="majorHAnsi" w:hAnsiTheme="majorHAnsi"/>
        <w:i/>
        <w:noProof/>
        <w:sz w:val="22"/>
        <w:szCs w:val="22"/>
      </w:rPr>
      <w:t>3</w:t>
    </w:r>
    <w:r w:rsidRPr="00523BB1">
      <w:rPr>
        <w:rFonts w:asciiTheme="majorHAnsi" w:hAnsiTheme="majorHAnsi"/>
        <w:i/>
        <w:sz w:val="22"/>
        <w:szCs w:val="22"/>
      </w:rPr>
      <w:fldChar w:fldCharType="end"/>
    </w:r>
  </w:p>
  <w:p w14:paraId="6863F14B" w14:textId="3400B3E5" w:rsidR="00665437" w:rsidRPr="00523BB1" w:rsidRDefault="00DB625F" w:rsidP="0066543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October 27</w:t>
    </w:r>
    <w:r w:rsidR="00665437">
      <w:rPr>
        <w:rFonts w:asciiTheme="majorHAnsi" w:hAnsiTheme="majorHAnsi"/>
        <w:i/>
        <w:sz w:val="22"/>
        <w:szCs w:val="22"/>
      </w:rPr>
      <w:t>, 2021</w:t>
    </w:r>
    <w:r w:rsidR="00665437" w:rsidRPr="00523BB1">
      <w:rPr>
        <w:rFonts w:asciiTheme="majorHAnsi" w:hAnsiTheme="majorHAnsi"/>
        <w:i/>
        <w:sz w:val="22"/>
        <w:szCs w:val="22"/>
      </w:rPr>
      <w:t xml:space="preserve"> – Meeting</w:t>
    </w:r>
    <w:r w:rsidR="00665437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3450" w14:textId="793EC002" w:rsidR="00665437" w:rsidRPr="00523BB1" w:rsidRDefault="00665437" w:rsidP="00665437">
    <w:pPr>
      <w:pStyle w:val="Footer"/>
      <w:pBdr>
        <w:top w:val="single" w:sz="4" w:space="1" w:color="auto"/>
      </w:pBdr>
      <w:jc w:val="righ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Executive Committee</w:t>
    </w:r>
    <w:r w:rsidRPr="00523BB1">
      <w:rPr>
        <w:rFonts w:asciiTheme="majorHAnsi" w:hAnsiTheme="majorHAnsi"/>
        <w:i/>
        <w:sz w:val="22"/>
        <w:szCs w:val="22"/>
      </w:rPr>
      <w:tab/>
    </w:r>
    <w:r w:rsidRPr="00523BB1">
      <w:rPr>
        <w:rFonts w:asciiTheme="majorHAnsi" w:hAnsiTheme="majorHAnsi"/>
        <w:i/>
        <w:sz w:val="22"/>
        <w:szCs w:val="22"/>
      </w:rPr>
      <w:tab/>
      <w:t xml:space="preserve">Page </w:t>
    </w:r>
    <w:r w:rsidRPr="00523BB1">
      <w:rPr>
        <w:rFonts w:asciiTheme="majorHAnsi" w:hAnsiTheme="majorHAnsi"/>
        <w:i/>
        <w:sz w:val="22"/>
        <w:szCs w:val="22"/>
      </w:rPr>
      <w:fldChar w:fldCharType="begin"/>
    </w:r>
    <w:r w:rsidRPr="00523BB1">
      <w:rPr>
        <w:rFonts w:asciiTheme="majorHAnsi" w:hAnsiTheme="majorHAnsi"/>
        <w:i/>
        <w:sz w:val="22"/>
        <w:szCs w:val="22"/>
      </w:rPr>
      <w:instrText xml:space="preserve"> PAGE   \* MERGEFORMAT </w:instrText>
    </w:r>
    <w:r w:rsidRPr="00523BB1">
      <w:rPr>
        <w:rFonts w:asciiTheme="majorHAnsi" w:hAnsiTheme="majorHAnsi"/>
        <w:i/>
        <w:sz w:val="22"/>
        <w:szCs w:val="22"/>
      </w:rPr>
      <w:fldChar w:fldCharType="separate"/>
    </w:r>
    <w:r w:rsidR="009D3187">
      <w:rPr>
        <w:rFonts w:asciiTheme="majorHAnsi" w:hAnsiTheme="majorHAnsi"/>
        <w:i/>
        <w:noProof/>
        <w:sz w:val="22"/>
        <w:szCs w:val="22"/>
      </w:rPr>
      <w:t>1</w:t>
    </w:r>
    <w:r w:rsidRPr="00523BB1">
      <w:rPr>
        <w:rFonts w:asciiTheme="majorHAnsi" w:hAnsiTheme="majorHAnsi"/>
        <w:i/>
        <w:sz w:val="22"/>
        <w:szCs w:val="22"/>
      </w:rPr>
      <w:fldChar w:fldCharType="end"/>
    </w:r>
    <w:r w:rsidRPr="00523BB1">
      <w:rPr>
        <w:rFonts w:asciiTheme="majorHAnsi" w:hAnsiTheme="majorHAnsi"/>
        <w:i/>
        <w:sz w:val="22"/>
        <w:szCs w:val="22"/>
      </w:rPr>
      <w:t xml:space="preserve"> of </w:t>
    </w:r>
    <w:r w:rsidRPr="00523BB1">
      <w:rPr>
        <w:rFonts w:asciiTheme="majorHAnsi" w:hAnsiTheme="majorHAnsi"/>
        <w:i/>
        <w:sz w:val="22"/>
        <w:szCs w:val="22"/>
      </w:rPr>
      <w:fldChar w:fldCharType="begin"/>
    </w:r>
    <w:r w:rsidRPr="00523BB1">
      <w:rPr>
        <w:rFonts w:asciiTheme="majorHAnsi" w:hAnsiTheme="majorHAnsi"/>
        <w:i/>
        <w:sz w:val="22"/>
        <w:szCs w:val="22"/>
      </w:rPr>
      <w:instrText xml:space="preserve"> NUMPAGES   \* MERGEFORMAT </w:instrText>
    </w:r>
    <w:r w:rsidRPr="00523BB1">
      <w:rPr>
        <w:rFonts w:asciiTheme="majorHAnsi" w:hAnsiTheme="majorHAnsi"/>
        <w:i/>
        <w:sz w:val="22"/>
        <w:szCs w:val="22"/>
      </w:rPr>
      <w:fldChar w:fldCharType="separate"/>
    </w:r>
    <w:r w:rsidR="009D3187">
      <w:rPr>
        <w:rFonts w:asciiTheme="majorHAnsi" w:hAnsiTheme="majorHAnsi"/>
        <w:i/>
        <w:noProof/>
        <w:sz w:val="22"/>
        <w:szCs w:val="22"/>
      </w:rPr>
      <w:t>3</w:t>
    </w:r>
    <w:r w:rsidRPr="00523BB1">
      <w:rPr>
        <w:rFonts w:asciiTheme="majorHAnsi" w:hAnsiTheme="majorHAnsi"/>
        <w:i/>
        <w:sz w:val="22"/>
        <w:szCs w:val="22"/>
      </w:rPr>
      <w:fldChar w:fldCharType="end"/>
    </w:r>
  </w:p>
  <w:p w14:paraId="5015D893" w14:textId="7956854D" w:rsidR="00665437" w:rsidRPr="00523BB1" w:rsidRDefault="00DB625F" w:rsidP="00665437">
    <w:pPr>
      <w:pStyle w:val="Footer"/>
      <w:tabs>
        <w:tab w:val="left" w:pos="-4590"/>
        <w:tab w:val="left" w:pos="0"/>
      </w:tabs>
      <w:jc w:val="left"/>
      <w:rPr>
        <w:rFonts w:asciiTheme="majorHAnsi" w:hAnsiTheme="majorHAnsi"/>
        <w:i/>
        <w:sz w:val="22"/>
        <w:szCs w:val="22"/>
      </w:rPr>
    </w:pPr>
    <w:r>
      <w:rPr>
        <w:rFonts w:asciiTheme="majorHAnsi" w:hAnsiTheme="majorHAnsi"/>
        <w:i/>
        <w:sz w:val="22"/>
        <w:szCs w:val="22"/>
      </w:rPr>
      <w:t>October 27</w:t>
    </w:r>
    <w:r w:rsidR="00665437">
      <w:rPr>
        <w:rFonts w:asciiTheme="majorHAnsi" w:hAnsiTheme="majorHAnsi"/>
        <w:i/>
        <w:sz w:val="22"/>
        <w:szCs w:val="22"/>
      </w:rPr>
      <w:t>, 2021</w:t>
    </w:r>
    <w:r w:rsidR="00665437" w:rsidRPr="00523BB1">
      <w:rPr>
        <w:rFonts w:asciiTheme="majorHAnsi" w:hAnsiTheme="majorHAnsi"/>
        <w:i/>
        <w:sz w:val="22"/>
        <w:szCs w:val="22"/>
      </w:rPr>
      <w:t xml:space="preserve"> – Meeting</w:t>
    </w:r>
    <w:r w:rsidR="00665437">
      <w:rPr>
        <w:rFonts w:asciiTheme="majorHAnsi" w:hAnsiTheme="majorHAnsi"/>
        <w:i/>
        <w:sz w:val="22"/>
        <w:szCs w:val="22"/>
      </w:rPr>
      <w:t xml:space="preserve"> Follow-Up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FB166" w14:textId="77777777" w:rsidR="00D10670" w:rsidRDefault="00D10670" w:rsidP="00BB1776">
      <w:pPr>
        <w:spacing w:line="240" w:lineRule="auto"/>
      </w:pPr>
      <w:r>
        <w:separator/>
      </w:r>
    </w:p>
  </w:footnote>
  <w:footnote w:type="continuationSeparator" w:id="0">
    <w:p w14:paraId="0D92822B" w14:textId="77777777" w:rsidR="00D10670" w:rsidRDefault="00D10670" w:rsidP="00BB17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1AD0" w14:textId="3846A912" w:rsidR="00823C35" w:rsidRDefault="00350FF1">
    <w:pPr>
      <w:pStyle w:val="Header"/>
    </w:pPr>
    <w:r>
      <w:rPr>
        <w:noProof/>
      </w:rPr>
      <w:drawing>
        <wp:inline distT="0" distB="0" distL="0" distR="0" wp14:anchorId="09D0EAF0" wp14:editId="6F9F0C27">
          <wp:extent cx="5943600" cy="12719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GES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7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888"/>
    <w:multiLevelType w:val="hybridMultilevel"/>
    <w:tmpl w:val="EE4452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F24"/>
    <w:multiLevelType w:val="hybridMultilevel"/>
    <w:tmpl w:val="337A5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11E33"/>
    <w:multiLevelType w:val="hybridMultilevel"/>
    <w:tmpl w:val="2A4E4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F359E"/>
    <w:multiLevelType w:val="hybridMultilevel"/>
    <w:tmpl w:val="6F3851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B033E"/>
    <w:multiLevelType w:val="hybridMultilevel"/>
    <w:tmpl w:val="12967F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79"/>
    <w:rsid w:val="00002958"/>
    <w:rsid w:val="00004D24"/>
    <w:rsid w:val="00005FE4"/>
    <w:rsid w:val="00010508"/>
    <w:rsid w:val="00012BED"/>
    <w:rsid w:val="00013AA2"/>
    <w:rsid w:val="0001487E"/>
    <w:rsid w:val="00015DC3"/>
    <w:rsid w:val="00020CAC"/>
    <w:rsid w:val="00025BE4"/>
    <w:rsid w:val="00030E49"/>
    <w:rsid w:val="00033CD0"/>
    <w:rsid w:val="00035959"/>
    <w:rsid w:val="00035B84"/>
    <w:rsid w:val="000360CB"/>
    <w:rsid w:val="00042D90"/>
    <w:rsid w:val="000433BF"/>
    <w:rsid w:val="00044AFB"/>
    <w:rsid w:val="00045FCC"/>
    <w:rsid w:val="00056ED0"/>
    <w:rsid w:val="00061FD6"/>
    <w:rsid w:val="00064A70"/>
    <w:rsid w:val="00070516"/>
    <w:rsid w:val="00073B7C"/>
    <w:rsid w:val="000742F8"/>
    <w:rsid w:val="00080E0E"/>
    <w:rsid w:val="00085045"/>
    <w:rsid w:val="000A00CB"/>
    <w:rsid w:val="000A1B45"/>
    <w:rsid w:val="000A2922"/>
    <w:rsid w:val="000A5557"/>
    <w:rsid w:val="000B75BA"/>
    <w:rsid w:val="000D1615"/>
    <w:rsid w:val="000D6209"/>
    <w:rsid w:val="000D692A"/>
    <w:rsid w:val="000E28DC"/>
    <w:rsid w:val="000E6DE1"/>
    <w:rsid w:val="000F0EED"/>
    <w:rsid w:val="000F479F"/>
    <w:rsid w:val="00100254"/>
    <w:rsid w:val="00110CCD"/>
    <w:rsid w:val="00114CD3"/>
    <w:rsid w:val="00116BA5"/>
    <w:rsid w:val="00120680"/>
    <w:rsid w:val="0012308C"/>
    <w:rsid w:val="001233B6"/>
    <w:rsid w:val="00125601"/>
    <w:rsid w:val="00126222"/>
    <w:rsid w:val="00126C50"/>
    <w:rsid w:val="00127E8A"/>
    <w:rsid w:val="0013796E"/>
    <w:rsid w:val="00140B47"/>
    <w:rsid w:val="0015026C"/>
    <w:rsid w:val="00165DC4"/>
    <w:rsid w:val="00167F4E"/>
    <w:rsid w:val="00176B5A"/>
    <w:rsid w:val="00181D39"/>
    <w:rsid w:val="00187738"/>
    <w:rsid w:val="0019224D"/>
    <w:rsid w:val="00194D9A"/>
    <w:rsid w:val="00197921"/>
    <w:rsid w:val="001A02A6"/>
    <w:rsid w:val="001A0C87"/>
    <w:rsid w:val="001A1D3E"/>
    <w:rsid w:val="001A322E"/>
    <w:rsid w:val="001B1604"/>
    <w:rsid w:val="001B1FBC"/>
    <w:rsid w:val="001B3B28"/>
    <w:rsid w:val="001C1F2C"/>
    <w:rsid w:val="001C44BB"/>
    <w:rsid w:val="001E2A34"/>
    <w:rsid w:val="001F06B4"/>
    <w:rsid w:val="001F12EF"/>
    <w:rsid w:val="001F18D3"/>
    <w:rsid w:val="001F33A5"/>
    <w:rsid w:val="001F4CBA"/>
    <w:rsid w:val="00200DB6"/>
    <w:rsid w:val="00206DC9"/>
    <w:rsid w:val="002115D6"/>
    <w:rsid w:val="002172F4"/>
    <w:rsid w:val="00220F90"/>
    <w:rsid w:val="00224619"/>
    <w:rsid w:val="002258C9"/>
    <w:rsid w:val="00227351"/>
    <w:rsid w:val="00234631"/>
    <w:rsid w:val="00236151"/>
    <w:rsid w:val="002365C7"/>
    <w:rsid w:val="002403E3"/>
    <w:rsid w:val="00244BA0"/>
    <w:rsid w:val="00252D55"/>
    <w:rsid w:val="00253A28"/>
    <w:rsid w:val="00256898"/>
    <w:rsid w:val="0026213F"/>
    <w:rsid w:val="0026499D"/>
    <w:rsid w:val="00264BAE"/>
    <w:rsid w:val="00266469"/>
    <w:rsid w:val="00270517"/>
    <w:rsid w:val="00275598"/>
    <w:rsid w:val="0028365C"/>
    <w:rsid w:val="00284B91"/>
    <w:rsid w:val="002946AB"/>
    <w:rsid w:val="00295F22"/>
    <w:rsid w:val="002A0229"/>
    <w:rsid w:val="002A172D"/>
    <w:rsid w:val="002A2262"/>
    <w:rsid w:val="002A2766"/>
    <w:rsid w:val="002A375B"/>
    <w:rsid w:val="002A6316"/>
    <w:rsid w:val="002A7B2D"/>
    <w:rsid w:val="002A7F25"/>
    <w:rsid w:val="002B3B3A"/>
    <w:rsid w:val="002C0C6C"/>
    <w:rsid w:val="002C1455"/>
    <w:rsid w:val="002C4166"/>
    <w:rsid w:val="002D2AB1"/>
    <w:rsid w:val="002E1101"/>
    <w:rsid w:val="002E42BD"/>
    <w:rsid w:val="002E5972"/>
    <w:rsid w:val="002F4B72"/>
    <w:rsid w:val="002F6A44"/>
    <w:rsid w:val="003049E1"/>
    <w:rsid w:val="00306C4D"/>
    <w:rsid w:val="00315252"/>
    <w:rsid w:val="003213DF"/>
    <w:rsid w:val="00322691"/>
    <w:rsid w:val="00327346"/>
    <w:rsid w:val="003312C6"/>
    <w:rsid w:val="003324FA"/>
    <w:rsid w:val="00332B95"/>
    <w:rsid w:val="00342EF3"/>
    <w:rsid w:val="003475FA"/>
    <w:rsid w:val="00350FF1"/>
    <w:rsid w:val="0035117A"/>
    <w:rsid w:val="00352498"/>
    <w:rsid w:val="00355D9F"/>
    <w:rsid w:val="003618FF"/>
    <w:rsid w:val="00363892"/>
    <w:rsid w:val="00367CD9"/>
    <w:rsid w:val="00370D32"/>
    <w:rsid w:val="00380F39"/>
    <w:rsid w:val="00381034"/>
    <w:rsid w:val="00386116"/>
    <w:rsid w:val="00391583"/>
    <w:rsid w:val="00391B25"/>
    <w:rsid w:val="003943A0"/>
    <w:rsid w:val="00396063"/>
    <w:rsid w:val="0039669C"/>
    <w:rsid w:val="003A0282"/>
    <w:rsid w:val="003A32D4"/>
    <w:rsid w:val="003A377D"/>
    <w:rsid w:val="003B0119"/>
    <w:rsid w:val="003B5E7B"/>
    <w:rsid w:val="003C1748"/>
    <w:rsid w:val="003C35BA"/>
    <w:rsid w:val="003C6207"/>
    <w:rsid w:val="003D2B79"/>
    <w:rsid w:val="003D5136"/>
    <w:rsid w:val="003D554F"/>
    <w:rsid w:val="003E3072"/>
    <w:rsid w:val="003E3C35"/>
    <w:rsid w:val="003E6FAC"/>
    <w:rsid w:val="003F6A2E"/>
    <w:rsid w:val="003F6AC5"/>
    <w:rsid w:val="00405AFB"/>
    <w:rsid w:val="004064F1"/>
    <w:rsid w:val="00424180"/>
    <w:rsid w:val="00427E6C"/>
    <w:rsid w:val="004310B9"/>
    <w:rsid w:val="00431CA2"/>
    <w:rsid w:val="00432A74"/>
    <w:rsid w:val="00433799"/>
    <w:rsid w:val="004408F7"/>
    <w:rsid w:val="00441CB3"/>
    <w:rsid w:val="00442A00"/>
    <w:rsid w:val="00444BED"/>
    <w:rsid w:val="00450904"/>
    <w:rsid w:val="0045416C"/>
    <w:rsid w:val="00454219"/>
    <w:rsid w:val="004570AE"/>
    <w:rsid w:val="00457848"/>
    <w:rsid w:val="00457EE9"/>
    <w:rsid w:val="0046076D"/>
    <w:rsid w:val="004632A6"/>
    <w:rsid w:val="00467B67"/>
    <w:rsid w:val="00470229"/>
    <w:rsid w:val="0047283A"/>
    <w:rsid w:val="00477E47"/>
    <w:rsid w:val="00480305"/>
    <w:rsid w:val="00483027"/>
    <w:rsid w:val="00490610"/>
    <w:rsid w:val="00490A89"/>
    <w:rsid w:val="00490BBF"/>
    <w:rsid w:val="00497273"/>
    <w:rsid w:val="004A2A3C"/>
    <w:rsid w:val="004A3619"/>
    <w:rsid w:val="004A43B7"/>
    <w:rsid w:val="004A7916"/>
    <w:rsid w:val="004B239B"/>
    <w:rsid w:val="004C08D3"/>
    <w:rsid w:val="004C33C8"/>
    <w:rsid w:val="004C6912"/>
    <w:rsid w:val="004D1191"/>
    <w:rsid w:val="004D1F0C"/>
    <w:rsid w:val="005054D7"/>
    <w:rsid w:val="005055AC"/>
    <w:rsid w:val="0051717B"/>
    <w:rsid w:val="00522EEE"/>
    <w:rsid w:val="005362BA"/>
    <w:rsid w:val="005374C2"/>
    <w:rsid w:val="00542AC5"/>
    <w:rsid w:val="00542E12"/>
    <w:rsid w:val="005430DC"/>
    <w:rsid w:val="00544098"/>
    <w:rsid w:val="00552A92"/>
    <w:rsid w:val="00553931"/>
    <w:rsid w:val="0055753D"/>
    <w:rsid w:val="00563A56"/>
    <w:rsid w:val="005662D6"/>
    <w:rsid w:val="00572E95"/>
    <w:rsid w:val="005747A8"/>
    <w:rsid w:val="00574C1C"/>
    <w:rsid w:val="005763A6"/>
    <w:rsid w:val="00577020"/>
    <w:rsid w:val="00577CC9"/>
    <w:rsid w:val="00587CB2"/>
    <w:rsid w:val="0059215A"/>
    <w:rsid w:val="005B0259"/>
    <w:rsid w:val="005B027E"/>
    <w:rsid w:val="005B2668"/>
    <w:rsid w:val="005B603A"/>
    <w:rsid w:val="005B64E6"/>
    <w:rsid w:val="005B7FF8"/>
    <w:rsid w:val="005C4E23"/>
    <w:rsid w:val="005D06B3"/>
    <w:rsid w:val="005E0132"/>
    <w:rsid w:val="005E1771"/>
    <w:rsid w:val="005E29D4"/>
    <w:rsid w:val="005E7401"/>
    <w:rsid w:val="005F58A5"/>
    <w:rsid w:val="00614546"/>
    <w:rsid w:val="0062106A"/>
    <w:rsid w:val="00641CD4"/>
    <w:rsid w:val="006420BC"/>
    <w:rsid w:val="0064521D"/>
    <w:rsid w:val="0065198E"/>
    <w:rsid w:val="006521FD"/>
    <w:rsid w:val="0065405F"/>
    <w:rsid w:val="006573BB"/>
    <w:rsid w:val="00660EC1"/>
    <w:rsid w:val="00662DC0"/>
    <w:rsid w:val="00663CC9"/>
    <w:rsid w:val="00665437"/>
    <w:rsid w:val="00672B0C"/>
    <w:rsid w:val="0067662B"/>
    <w:rsid w:val="006821C3"/>
    <w:rsid w:val="00683570"/>
    <w:rsid w:val="0068446B"/>
    <w:rsid w:val="006907E2"/>
    <w:rsid w:val="006970CB"/>
    <w:rsid w:val="00697C4A"/>
    <w:rsid w:val="006A3C29"/>
    <w:rsid w:val="006A60A5"/>
    <w:rsid w:val="006B0A49"/>
    <w:rsid w:val="006B0A73"/>
    <w:rsid w:val="006D0DE0"/>
    <w:rsid w:val="006E11BF"/>
    <w:rsid w:val="006E4B71"/>
    <w:rsid w:val="006F2AE5"/>
    <w:rsid w:val="006F3DB8"/>
    <w:rsid w:val="006F5DB1"/>
    <w:rsid w:val="007124E9"/>
    <w:rsid w:val="007125D3"/>
    <w:rsid w:val="00720A86"/>
    <w:rsid w:val="00721061"/>
    <w:rsid w:val="00733F78"/>
    <w:rsid w:val="00744BCA"/>
    <w:rsid w:val="0075124A"/>
    <w:rsid w:val="007532EE"/>
    <w:rsid w:val="0077291D"/>
    <w:rsid w:val="00777E47"/>
    <w:rsid w:val="00781C36"/>
    <w:rsid w:val="00784373"/>
    <w:rsid w:val="0078608E"/>
    <w:rsid w:val="00786335"/>
    <w:rsid w:val="00787250"/>
    <w:rsid w:val="0078757F"/>
    <w:rsid w:val="00790664"/>
    <w:rsid w:val="007948AA"/>
    <w:rsid w:val="007A0D0E"/>
    <w:rsid w:val="007A2B78"/>
    <w:rsid w:val="007A301C"/>
    <w:rsid w:val="007A3D7B"/>
    <w:rsid w:val="007A5DA8"/>
    <w:rsid w:val="007A6062"/>
    <w:rsid w:val="007A6BA2"/>
    <w:rsid w:val="007B4C78"/>
    <w:rsid w:val="007C2385"/>
    <w:rsid w:val="007C4353"/>
    <w:rsid w:val="007D1E84"/>
    <w:rsid w:val="007D50D2"/>
    <w:rsid w:val="007D5C1F"/>
    <w:rsid w:val="007E112A"/>
    <w:rsid w:val="007E11C2"/>
    <w:rsid w:val="007E39EA"/>
    <w:rsid w:val="007E734B"/>
    <w:rsid w:val="007F0951"/>
    <w:rsid w:val="007F5C95"/>
    <w:rsid w:val="007F72E3"/>
    <w:rsid w:val="00801A3C"/>
    <w:rsid w:val="00803716"/>
    <w:rsid w:val="008100BC"/>
    <w:rsid w:val="008101E4"/>
    <w:rsid w:val="008104D0"/>
    <w:rsid w:val="0081094B"/>
    <w:rsid w:val="008112F0"/>
    <w:rsid w:val="008157E5"/>
    <w:rsid w:val="00823C35"/>
    <w:rsid w:val="00824B97"/>
    <w:rsid w:val="0084264E"/>
    <w:rsid w:val="0084596A"/>
    <w:rsid w:val="00846692"/>
    <w:rsid w:val="008636C9"/>
    <w:rsid w:val="008653D7"/>
    <w:rsid w:val="0086583E"/>
    <w:rsid w:val="00866E21"/>
    <w:rsid w:val="00873173"/>
    <w:rsid w:val="008755FE"/>
    <w:rsid w:val="00876693"/>
    <w:rsid w:val="0088484D"/>
    <w:rsid w:val="00891DA0"/>
    <w:rsid w:val="008A3E77"/>
    <w:rsid w:val="008B422B"/>
    <w:rsid w:val="008B5DCF"/>
    <w:rsid w:val="008C02F1"/>
    <w:rsid w:val="008C0FD4"/>
    <w:rsid w:val="008C1D35"/>
    <w:rsid w:val="008C5924"/>
    <w:rsid w:val="008C7ECF"/>
    <w:rsid w:val="008D18EF"/>
    <w:rsid w:val="008D36AC"/>
    <w:rsid w:val="008D36EE"/>
    <w:rsid w:val="008D6A9E"/>
    <w:rsid w:val="008E0E89"/>
    <w:rsid w:val="008E3721"/>
    <w:rsid w:val="008F09F7"/>
    <w:rsid w:val="00902874"/>
    <w:rsid w:val="00907C2C"/>
    <w:rsid w:val="00910BAB"/>
    <w:rsid w:val="00914C52"/>
    <w:rsid w:val="0092147D"/>
    <w:rsid w:val="009247EA"/>
    <w:rsid w:val="00930C46"/>
    <w:rsid w:val="00933671"/>
    <w:rsid w:val="00942052"/>
    <w:rsid w:val="00946154"/>
    <w:rsid w:val="0094639D"/>
    <w:rsid w:val="00947C4C"/>
    <w:rsid w:val="00954633"/>
    <w:rsid w:val="00960085"/>
    <w:rsid w:val="00960224"/>
    <w:rsid w:val="0096113A"/>
    <w:rsid w:val="00961CF1"/>
    <w:rsid w:val="00962CF1"/>
    <w:rsid w:val="00967E97"/>
    <w:rsid w:val="00970CF7"/>
    <w:rsid w:val="00972C1D"/>
    <w:rsid w:val="009740C9"/>
    <w:rsid w:val="00983E28"/>
    <w:rsid w:val="00991863"/>
    <w:rsid w:val="009A2CC0"/>
    <w:rsid w:val="009A3549"/>
    <w:rsid w:val="009B0805"/>
    <w:rsid w:val="009B243A"/>
    <w:rsid w:val="009B5819"/>
    <w:rsid w:val="009B6D68"/>
    <w:rsid w:val="009C18EA"/>
    <w:rsid w:val="009C48CE"/>
    <w:rsid w:val="009C7E27"/>
    <w:rsid w:val="009D2799"/>
    <w:rsid w:val="009D3187"/>
    <w:rsid w:val="009D3D37"/>
    <w:rsid w:val="009D7821"/>
    <w:rsid w:val="009E3AD6"/>
    <w:rsid w:val="009E49B6"/>
    <w:rsid w:val="009E6DFD"/>
    <w:rsid w:val="00A10781"/>
    <w:rsid w:val="00A137F8"/>
    <w:rsid w:val="00A21860"/>
    <w:rsid w:val="00A273EE"/>
    <w:rsid w:val="00A35F33"/>
    <w:rsid w:val="00A361F7"/>
    <w:rsid w:val="00A411E0"/>
    <w:rsid w:val="00A41AD1"/>
    <w:rsid w:val="00A41D46"/>
    <w:rsid w:val="00A44462"/>
    <w:rsid w:val="00A514CE"/>
    <w:rsid w:val="00A51E8E"/>
    <w:rsid w:val="00A65C23"/>
    <w:rsid w:val="00A72365"/>
    <w:rsid w:val="00A755D7"/>
    <w:rsid w:val="00A801B4"/>
    <w:rsid w:val="00A97E9C"/>
    <w:rsid w:val="00AA2428"/>
    <w:rsid w:val="00AA2C2E"/>
    <w:rsid w:val="00AA38B2"/>
    <w:rsid w:val="00AA5F54"/>
    <w:rsid w:val="00AA7F19"/>
    <w:rsid w:val="00AB5473"/>
    <w:rsid w:val="00AB5BA0"/>
    <w:rsid w:val="00AB7B6E"/>
    <w:rsid w:val="00AC2688"/>
    <w:rsid w:val="00AC5716"/>
    <w:rsid w:val="00AC6CB6"/>
    <w:rsid w:val="00AD1A94"/>
    <w:rsid w:val="00AD21C4"/>
    <w:rsid w:val="00AD27FF"/>
    <w:rsid w:val="00AD6BAD"/>
    <w:rsid w:val="00AD7336"/>
    <w:rsid w:val="00AE3E9E"/>
    <w:rsid w:val="00B00088"/>
    <w:rsid w:val="00B12F11"/>
    <w:rsid w:val="00B24DF9"/>
    <w:rsid w:val="00B252BF"/>
    <w:rsid w:val="00B2581B"/>
    <w:rsid w:val="00B3034C"/>
    <w:rsid w:val="00B3411E"/>
    <w:rsid w:val="00B354DD"/>
    <w:rsid w:val="00B3606E"/>
    <w:rsid w:val="00B36477"/>
    <w:rsid w:val="00B42C47"/>
    <w:rsid w:val="00B44BFE"/>
    <w:rsid w:val="00B52F73"/>
    <w:rsid w:val="00B55559"/>
    <w:rsid w:val="00B617EF"/>
    <w:rsid w:val="00B67751"/>
    <w:rsid w:val="00B80727"/>
    <w:rsid w:val="00B85E1D"/>
    <w:rsid w:val="00B92410"/>
    <w:rsid w:val="00B937A3"/>
    <w:rsid w:val="00B97171"/>
    <w:rsid w:val="00BA4E71"/>
    <w:rsid w:val="00BB1776"/>
    <w:rsid w:val="00BB7DB7"/>
    <w:rsid w:val="00BC4650"/>
    <w:rsid w:val="00BC5D88"/>
    <w:rsid w:val="00BC7DEB"/>
    <w:rsid w:val="00BD3AFD"/>
    <w:rsid w:val="00BD4716"/>
    <w:rsid w:val="00BD599C"/>
    <w:rsid w:val="00BE7FBC"/>
    <w:rsid w:val="00BF166A"/>
    <w:rsid w:val="00BF213D"/>
    <w:rsid w:val="00BF3C25"/>
    <w:rsid w:val="00BF5F4C"/>
    <w:rsid w:val="00BF6DDA"/>
    <w:rsid w:val="00C01A86"/>
    <w:rsid w:val="00C02C67"/>
    <w:rsid w:val="00C048FC"/>
    <w:rsid w:val="00C06CA1"/>
    <w:rsid w:val="00C15A62"/>
    <w:rsid w:val="00C17081"/>
    <w:rsid w:val="00C172A1"/>
    <w:rsid w:val="00C20A77"/>
    <w:rsid w:val="00C20B61"/>
    <w:rsid w:val="00C22B38"/>
    <w:rsid w:val="00C306BE"/>
    <w:rsid w:val="00C32F4B"/>
    <w:rsid w:val="00C3681B"/>
    <w:rsid w:val="00C404A3"/>
    <w:rsid w:val="00C46555"/>
    <w:rsid w:val="00C541C7"/>
    <w:rsid w:val="00C60671"/>
    <w:rsid w:val="00C663BF"/>
    <w:rsid w:val="00C75500"/>
    <w:rsid w:val="00C81E14"/>
    <w:rsid w:val="00C833B7"/>
    <w:rsid w:val="00C83501"/>
    <w:rsid w:val="00C928F1"/>
    <w:rsid w:val="00C97C54"/>
    <w:rsid w:val="00CB026F"/>
    <w:rsid w:val="00CB0CE5"/>
    <w:rsid w:val="00CC2FA7"/>
    <w:rsid w:val="00CD239A"/>
    <w:rsid w:val="00CE28E5"/>
    <w:rsid w:val="00CE5B23"/>
    <w:rsid w:val="00CE6378"/>
    <w:rsid w:val="00D10178"/>
    <w:rsid w:val="00D10670"/>
    <w:rsid w:val="00D159C3"/>
    <w:rsid w:val="00D20F9D"/>
    <w:rsid w:val="00D26C08"/>
    <w:rsid w:val="00D32F6C"/>
    <w:rsid w:val="00D33F34"/>
    <w:rsid w:val="00D35DC8"/>
    <w:rsid w:val="00D62B4D"/>
    <w:rsid w:val="00D659F0"/>
    <w:rsid w:val="00D67832"/>
    <w:rsid w:val="00D728C6"/>
    <w:rsid w:val="00D835AA"/>
    <w:rsid w:val="00D8408E"/>
    <w:rsid w:val="00D85CE5"/>
    <w:rsid w:val="00D86B36"/>
    <w:rsid w:val="00D87154"/>
    <w:rsid w:val="00D9397B"/>
    <w:rsid w:val="00DB625F"/>
    <w:rsid w:val="00DD7A66"/>
    <w:rsid w:val="00DE03FB"/>
    <w:rsid w:val="00DE0E68"/>
    <w:rsid w:val="00DF635F"/>
    <w:rsid w:val="00DF6F0B"/>
    <w:rsid w:val="00E00758"/>
    <w:rsid w:val="00E0326F"/>
    <w:rsid w:val="00E03F15"/>
    <w:rsid w:val="00E0657B"/>
    <w:rsid w:val="00E154B4"/>
    <w:rsid w:val="00E31806"/>
    <w:rsid w:val="00E333B0"/>
    <w:rsid w:val="00E3586A"/>
    <w:rsid w:val="00E4175A"/>
    <w:rsid w:val="00E45975"/>
    <w:rsid w:val="00E5176F"/>
    <w:rsid w:val="00E556A6"/>
    <w:rsid w:val="00E5679F"/>
    <w:rsid w:val="00E63BDE"/>
    <w:rsid w:val="00E67551"/>
    <w:rsid w:val="00E7624B"/>
    <w:rsid w:val="00E83664"/>
    <w:rsid w:val="00E87CCD"/>
    <w:rsid w:val="00E87E6A"/>
    <w:rsid w:val="00E92722"/>
    <w:rsid w:val="00E929DB"/>
    <w:rsid w:val="00E93977"/>
    <w:rsid w:val="00EA39DA"/>
    <w:rsid w:val="00EA4459"/>
    <w:rsid w:val="00EA4739"/>
    <w:rsid w:val="00EA58E4"/>
    <w:rsid w:val="00EB3349"/>
    <w:rsid w:val="00EB4CB1"/>
    <w:rsid w:val="00EC51F5"/>
    <w:rsid w:val="00EC72EE"/>
    <w:rsid w:val="00EC7BCF"/>
    <w:rsid w:val="00EE2C2D"/>
    <w:rsid w:val="00EE2DBA"/>
    <w:rsid w:val="00EE3D39"/>
    <w:rsid w:val="00EE3D85"/>
    <w:rsid w:val="00EE4D79"/>
    <w:rsid w:val="00EF613E"/>
    <w:rsid w:val="00F01815"/>
    <w:rsid w:val="00F06BEC"/>
    <w:rsid w:val="00F11F04"/>
    <w:rsid w:val="00F13984"/>
    <w:rsid w:val="00F22789"/>
    <w:rsid w:val="00F23F0D"/>
    <w:rsid w:val="00F243D7"/>
    <w:rsid w:val="00F25610"/>
    <w:rsid w:val="00F35DAD"/>
    <w:rsid w:val="00F4080C"/>
    <w:rsid w:val="00F444B4"/>
    <w:rsid w:val="00F529B4"/>
    <w:rsid w:val="00F5439F"/>
    <w:rsid w:val="00F57835"/>
    <w:rsid w:val="00F57876"/>
    <w:rsid w:val="00F67E4B"/>
    <w:rsid w:val="00F7113C"/>
    <w:rsid w:val="00F729AA"/>
    <w:rsid w:val="00F743EF"/>
    <w:rsid w:val="00F77DCE"/>
    <w:rsid w:val="00F86B1C"/>
    <w:rsid w:val="00F90361"/>
    <w:rsid w:val="00F9151D"/>
    <w:rsid w:val="00F93077"/>
    <w:rsid w:val="00FA298D"/>
    <w:rsid w:val="00FB021F"/>
    <w:rsid w:val="00FB0688"/>
    <w:rsid w:val="00FE1025"/>
    <w:rsid w:val="00FF2258"/>
    <w:rsid w:val="00FF508E"/>
    <w:rsid w:val="00FF5450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E32B54"/>
  <w15:chartTrackingRefBased/>
  <w15:docId w15:val="{AA085506-A54F-41F4-B3B0-CC463218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79"/>
    <w:pPr>
      <w:spacing w:after="0" w:line="276" w:lineRule="auto"/>
      <w:jc w:val="both"/>
    </w:pPr>
    <w:rPr>
      <w:rFonts w:ascii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D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79"/>
    <w:rPr>
      <w:rFonts w:ascii="Times New Roman" w:hAnsi="Times New Roman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E4D79"/>
    <w:pPr>
      <w:spacing w:line="240" w:lineRule="auto"/>
      <w:jc w:val="left"/>
    </w:pPr>
    <w:rPr>
      <w:rFonts w:eastAsia="Calibri" w:cs="Times New Roman"/>
    </w:rPr>
  </w:style>
  <w:style w:type="paragraph" w:styleId="NormalWeb">
    <w:name w:val="Normal (Web)"/>
    <w:basedOn w:val="Normal"/>
    <w:uiPriority w:val="99"/>
    <w:semiHidden/>
    <w:unhideWhenUsed/>
    <w:rsid w:val="00EE4D79"/>
    <w:pPr>
      <w:spacing w:before="100" w:beforeAutospacing="1" w:after="100" w:afterAutospacing="1" w:line="240" w:lineRule="auto"/>
      <w:jc w:val="left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E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D0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D0"/>
    <w:rPr>
      <w:rFonts w:ascii="Times New Roman" w:hAnsi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2E12"/>
    <w:pPr>
      <w:spacing w:after="0" w:line="240" w:lineRule="auto"/>
    </w:pPr>
    <w:rPr>
      <w:rFonts w:ascii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6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6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5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0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5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C95A4-450D-462E-9742-C4C83EB9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WEST, Inc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Tuineau</dc:creator>
  <cp:keywords/>
  <dc:description/>
  <cp:lastModifiedBy>Michelle Tuineau</cp:lastModifiedBy>
  <cp:revision>6</cp:revision>
  <dcterms:created xsi:type="dcterms:W3CDTF">2021-10-29T19:11:00Z</dcterms:created>
  <dcterms:modified xsi:type="dcterms:W3CDTF">2021-11-10T16:11:00Z</dcterms:modified>
</cp:coreProperties>
</file>